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751C5" w14:textId="77777777" w:rsidR="00CB617E" w:rsidRDefault="00CB617E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F012A" w14:paraId="7756FFF6" w14:textId="77777777" w:rsidTr="00CB617E">
        <w:tc>
          <w:tcPr>
            <w:tcW w:w="9062" w:type="dxa"/>
          </w:tcPr>
          <w:p w14:paraId="5C410973" w14:textId="77777777" w:rsidR="00CB617E" w:rsidRDefault="00BF012A" w:rsidP="00A246E6">
            <w:pPr>
              <w:jc w:val="center"/>
              <w:rPr>
                <w:b/>
                <w:sz w:val="32"/>
                <w:szCs w:val="32"/>
              </w:rPr>
            </w:pPr>
            <w:r w:rsidRPr="00CB617E">
              <w:rPr>
                <w:b/>
                <w:sz w:val="32"/>
                <w:szCs w:val="32"/>
              </w:rPr>
              <w:t>ACTE D’ENGAGEMENT</w:t>
            </w:r>
            <w:r w:rsidR="00E769DB">
              <w:rPr>
                <w:b/>
                <w:sz w:val="32"/>
                <w:szCs w:val="32"/>
              </w:rPr>
              <w:t xml:space="preserve"> </w:t>
            </w:r>
          </w:p>
          <w:p w14:paraId="32941E31" w14:textId="5BA17637" w:rsidR="00A246E6" w:rsidRPr="00CB617E" w:rsidRDefault="00A246E6" w:rsidP="00A246E6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BF012A" w14:paraId="0E1B7B58" w14:textId="77777777" w:rsidTr="00CB617E">
        <w:tc>
          <w:tcPr>
            <w:tcW w:w="9062" w:type="dxa"/>
          </w:tcPr>
          <w:p w14:paraId="53AA6136" w14:textId="5D7AFC49" w:rsidR="00BF012A" w:rsidRDefault="00192B43" w:rsidP="002D7B9E">
            <w:pPr>
              <w:jc w:val="center"/>
              <w:rPr>
                <w:b/>
                <w:sz w:val="32"/>
                <w:szCs w:val="32"/>
              </w:rPr>
            </w:pPr>
            <w:bookmarkStart w:id="0" w:name="_Hlk167895125"/>
            <w:r>
              <w:rPr>
                <w:b/>
                <w:sz w:val="32"/>
                <w:szCs w:val="32"/>
              </w:rPr>
              <w:t>MARCHE PUBLIC DE MAÎTRISE D’OEUVRE</w:t>
            </w:r>
          </w:p>
          <w:p w14:paraId="65B25DE2" w14:textId="77777777" w:rsidR="009D14BE" w:rsidRDefault="009D14BE" w:rsidP="002D7B9E">
            <w:pPr>
              <w:jc w:val="center"/>
              <w:rPr>
                <w:b/>
                <w:sz w:val="32"/>
                <w:szCs w:val="32"/>
              </w:rPr>
            </w:pPr>
          </w:p>
          <w:p w14:paraId="5FA6691E" w14:textId="45BF3396" w:rsidR="009D14BE" w:rsidRPr="009D14BE" w:rsidRDefault="009D14BE" w:rsidP="002D7B9E">
            <w:pPr>
              <w:jc w:val="center"/>
              <w:rPr>
                <w:b/>
                <w:i/>
                <w:sz w:val="32"/>
                <w:szCs w:val="32"/>
              </w:rPr>
            </w:pPr>
            <w:bookmarkStart w:id="1" w:name="_Hlk167895173"/>
            <w:r w:rsidRPr="009D14BE">
              <w:rPr>
                <w:b/>
                <w:i/>
                <w:sz w:val="32"/>
                <w:szCs w:val="32"/>
              </w:rPr>
              <w:t>Marché n°</w:t>
            </w:r>
            <w:r w:rsidR="00450A39">
              <w:rPr>
                <w:b/>
                <w:i/>
                <w:sz w:val="32"/>
                <w:szCs w:val="32"/>
              </w:rPr>
              <w:t>202</w:t>
            </w:r>
            <w:r w:rsidR="00CD3E97">
              <w:rPr>
                <w:b/>
                <w:i/>
                <w:sz w:val="32"/>
                <w:szCs w:val="32"/>
              </w:rPr>
              <w:t>5</w:t>
            </w:r>
            <w:r w:rsidR="00450A39">
              <w:rPr>
                <w:b/>
                <w:i/>
                <w:sz w:val="32"/>
                <w:szCs w:val="32"/>
              </w:rPr>
              <w:t>-</w:t>
            </w:r>
            <w:bookmarkEnd w:id="0"/>
            <w:bookmarkEnd w:id="1"/>
            <w:r w:rsidR="00192B43">
              <w:rPr>
                <w:b/>
                <w:i/>
                <w:sz w:val="32"/>
                <w:szCs w:val="32"/>
              </w:rPr>
              <w:t>0794</w:t>
            </w:r>
          </w:p>
        </w:tc>
      </w:tr>
    </w:tbl>
    <w:p w14:paraId="57CDD2C2" w14:textId="0E1B4C33" w:rsidR="00CB617E" w:rsidRDefault="00CB617E"/>
    <w:p w14:paraId="32F30E64" w14:textId="69935A12" w:rsidR="00CB617E" w:rsidRDefault="00CB617E"/>
    <w:p w14:paraId="080B405A" w14:textId="60CDCEB7" w:rsidR="00192B43" w:rsidRDefault="00192B4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74B2C" w14:paraId="473ADA75" w14:textId="77777777" w:rsidTr="00C74B2C">
        <w:tc>
          <w:tcPr>
            <w:tcW w:w="9062" w:type="dxa"/>
          </w:tcPr>
          <w:p w14:paraId="5FB2148E" w14:textId="0DCEED70" w:rsidR="00FE296E" w:rsidRPr="00FE296E" w:rsidRDefault="00FE296E" w:rsidP="00FE296E">
            <w:pPr>
              <w:jc w:val="center"/>
              <w:rPr>
                <w:b/>
                <w:sz w:val="32"/>
                <w:szCs w:val="32"/>
              </w:rPr>
            </w:pPr>
            <w:r w:rsidRPr="00A4478C">
              <w:rPr>
                <w:b/>
                <w:sz w:val="32"/>
                <w:szCs w:val="32"/>
              </w:rPr>
              <w:t>Mission de maîtrise d’œuvre (MOE) concernant la mise en sécurité et l’optimisation des accès du Bâtiment ADA LOVELACE du Centre Inria de l’Université de Lorraine.</w:t>
            </w:r>
          </w:p>
          <w:p w14:paraId="096372E1" w14:textId="77777777" w:rsidR="00C74B2C" w:rsidRDefault="00C74B2C"/>
        </w:tc>
      </w:tr>
    </w:tbl>
    <w:p w14:paraId="528020AA" w14:textId="3D7B68A0" w:rsidR="00192B43" w:rsidRDefault="00192B43"/>
    <w:p w14:paraId="42698603" w14:textId="628A9966" w:rsidR="00192B43" w:rsidRDefault="00192B43"/>
    <w:p w14:paraId="7A2BBDCF" w14:textId="4A7117DC" w:rsidR="00192B43" w:rsidRDefault="00192B43"/>
    <w:p w14:paraId="6FAD378C" w14:textId="6AE97325" w:rsidR="00192B43" w:rsidRDefault="00192B43"/>
    <w:p w14:paraId="18F331AE" w14:textId="0B350D1F" w:rsidR="00192B43" w:rsidRDefault="00192B43"/>
    <w:p w14:paraId="0D451EC7" w14:textId="2193E494" w:rsidR="00192B43" w:rsidRDefault="00192B43"/>
    <w:p w14:paraId="41B4CE0B" w14:textId="17837B8A" w:rsidR="00192B43" w:rsidRDefault="00192B43"/>
    <w:p w14:paraId="2A270D77" w14:textId="3682F97A" w:rsidR="00192B43" w:rsidRDefault="00192B43"/>
    <w:p w14:paraId="59A97E0F" w14:textId="4D183BF1" w:rsidR="00192B43" w:rsidRDefault="00192B43"/>
    <w:p w14:paraId="35C062B8" w14:textId="34DC16EC" w:rsidR="00192B43" w:rsidRDefault="00192B43"/>
    <w:p w14:paraId="7A6820F7" w14:textId="16AE7720" w:rsidR="00192B43" w:rsidRDefault="00192B43"/>
    <w:p w14:paraId="5FE3F7A5" w14:textId="59F0E8A2" w:rsidR="00192B43" w:rsidRDefault="00192B43"/>
    <w:p w14:paraId="2FAD604C" w14:textId="77777777" w:rsidR="00192B43" w:rsidRDefault="00192B43" w:rsidP="00192B4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192B43" w14:paraId="190F0C91" w14:textId="77777777" w:rsidTr="00192B43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0000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5410A3" w14:textId="77777777" w:rsidR="00192B43" w:rsidRDefault="00192B43" w:rsidP="00F77251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192B43" w:rsidRPr="000B3B97" w14:paraId="352067F5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61D7DC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51A3142C" w14:textId="60D6D77A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633483" wp14:editId="08633437">
                  <wp:extent cx="228600" cy="2286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49C28F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36BC3E" w14:textId="77777777" w:rsidR="0059058A" w:rsidRPr="007E0C9E" w:rsidRDefault="0059058A" w:rsidP="0059058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  <w:p w14:paraId="177F1732" w14:textId="78157ED9" w:rsidR="0059058A" w:rsidRPr="007E0C9E" w:rsidRDefault="00192B43" w:rsidP="0059058A">
            <w:pPr>
              <w:spacing w:after="0"/>
              <w:jc w:val="both"/>
            </w:pPr>
            <w:r w:rsidRPr="007E0C9E">
              <w:rPr>
                <w:rFonts w:ascii="Arial" w:eastAsia="Arial" w:hAnsi="Arial" w:cs="Arial"/>
                <w:color w:val="000000"/>
                <w:sz w:val="20"/>
              </w:rPr>
              <w:t xml:space="preserve">Inria / </w:t>
            </w:r>
            <w:r w:rsidR="007E0C9E" w:rsidRPr="007E0C9E">
              <w:t>Mission de maîtrise d’œuvre (MOE) concernant la mise en sécurité et l’optimisation des accès du Bâtiment ADA LOVELACE du Centre Inria de l’Université de Lorraine</w:t>
            </w:r>
            <w:r w:rsidR="0059058A" w:rsidRPr="007E0C9E">
              <w:t>.</w:t>
            </w:r>
          </w:p>
          <w:p w14:paraId="40B9DB57" w14:textId="01A9A286" w:rsidR="00192B43" w:rsidRPr="007E0C9E" w:rsidRDefault="00192B43" w:rsidP="0059058A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</w:p>
        </w:tc>
      </w:tr>
      <w:tr w:rsidR="00192B43" w14:paraId="040109A5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40E331" w14:textId="77777777" w:rsidR="00192B43" w:rsidRPr="008E0708" w:rsidRDefault="00192B43" w:rsidP="00F77251">
            <w:pPr>
              <w:spacing w:line="140" w:lineRule="exact"/>
              <w:rPr>
                <w:sz w:val="14"/>
              </w:rPr>
            </w:pPr>
          </w:p>
          <w:p w14:paraId="4F58A9B0" w14:textId="317E9FCF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E26340" wp14:editId="456AE922">
                  <wp:extent cx="228600" cy="2286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72AB71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7D41C" w14:textId="202D4D47" w:rsidR="00192B43" w:rsidRDefault="00951988" w:rsidP="007E0C9E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20"/>
              </w:rPr>
            </w:pPr>
            <w:r w:rsidRPr="007E0C9E">
              <w:t>Procédure formalisée avec négociation</w:t>
            </w:r>
          </w:p>
        </w:tc>
      </w:tr>
      <w:tr w:rsidR="00192B43" w14:paraId="752FC4E2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DBBFC1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27582D86" w14:textId="25159FD2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D066A0A" wp14:editId="3BAADE0E">
                  <wp:extent cx="228600" cy="2286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D7426C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1C13C8" w14:textId="36133E73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Marché public à tranches </w:t>
            </w:r>
            <w:r w:rsidR="007E0C9E">
              <w:rPr>
                <w:rFonts w:ascii="Arial" w:eastAsia="Arial" w:hAnsi="Arial" w:cs="Arial"/>
                <w:color w:val="000000"/>
                <w:sz w:val="20"/>
              </w:rPr>
              <w:t>(3)</w:t>
            </w:r>
          </w:p>
        </w:tc>
      </w:tr>
      <w:tr w:rsidR="00192B43" w14:paraId="3D6C0D81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A0FB27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6ECFD41E" w14:textId="36098387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1EC8AA" wp14:editId="5FBECE9F">
                  <wp:extent cx="228600" cy="2286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0971A5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598C67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Prix global forfaitaire</w:t>
            </w:r>
          </w:p>
        </w:tc>
      </w:tr>
      <w:tr w:rsidR="00192B43" w14:paraId="1414F1A3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4EEFA4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704C685A" w14:textId="3DFD595A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A050317" wp14:editId="209CE4AC">
                  <wp:extent cx="228600" cy="2286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4C359D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B197B0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 w:rsidRPr="00A4478C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92B43" w14:paraId="767DDE6F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86C49F" w14:textId="77777777" w:rsidR="00192B43" w:rsidRPr="00A4478C" w:rsidRDefault="00192B43" w:rsidP="00F77251">
            <w:pPr>
              <w:spacing w:line="140" w:lineRule="exact"/>
              <w:rPr>
                <w:color w:val="FF0000"/>
                <w:sz w:val="14"/>
              </w:rPr>
            </w:pPr>
          </w:p>
          <w:p w14:paraId="0731C967" w14:textId="3B69D818" w:rsidR="00192B43" w:rsidRPr="00A4478C" w:rsidRDefault="00192B43" w:rsidP="00F77251">
            <w:pPr>
              <w:ind w:left="420"/>
              <w:rPr>
                <w:color w:val="FF0000"/>
                <w:sz w:val="2"/>
              </w:rPr>
            </w:pPr>
            <w:r w:rsidRPr="00A4478C">
              <w:rPr>
                <w:noProof/>
                <w:color w:val="FF0000"/>
              </w:rPr>
              <w:drawing>
                <wp:inline distT="0" distB="0" distL="0" distR="0" wp14:anchorId="3D546152" wp14:editId="62C1AF2A">
                  <wp:extent cx="228600" cy="2286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082C65" w14:textId="77777777" w:rsidR="00192B43" w:rsidRPr="00A4478C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sz w:val="20"/>
              </w:rPr>
            </w:pPr>
            <w:r w:rsidRPr="00A4478C">
              <w:rPr>
                <w:rFonts w:ascii="Arial" w:eastAsia="Arial" w:hAnsi="Arial" w:cs="Arial"/>
                <w:b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9BDD1A" w14:textId="6D54DDE1" w:rsidR="00192B43" w:rsidRPr="00A4478C" w:rsidRDefault="00A4478C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sz w:val="20"/>
                <w:highlight w:val="yellow"/>
              </w:rPr>
            </w:pPr>
            <w:r>
              <w:rPr>
                <w:rFonts w:ascii="Arial" w:eastAsia="Arial" w:hAnsi="Arial" w:cs="Arial"/>
                <w:sz w:val="20"/>
              </w:rPr>
              <w:t>Sans</w:t>
            </w:r>
          </w:p>
        </w:tc>
      </w:tr>
      <w:tr w:rsidR="00192B43" w14:paraId="1332ACBF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CB426C" w14:textId="77777777" w:rsidR="00192B43" w:rsidRDefault="00192B43" w:rsidP="00F77251">
            <w:pPr>
              <w:spacing w:line="180" w:lineRule="exact"/>
              <w:rPr>
                <w:sz w:val="18"/>
              </w:rPr>
            </w:pPr>
          </w:p>
          <w:p w14:paraId="71BFFAD4" w14:textId="4E1014D3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9266A11" wp14:editId="4355CFC2">
                  <wp:extent cx="228600" cy="158750"/>
                  <wp:effectExtent l="0" t="0" r="0" b="0"/>
                  <wp:docPr id="9" name="Image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5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068FCC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C77DD2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Avec</w:t>
            </w:r>
          </w:p>
        </w:tc>
      </w:tr>
      <w:tr w:rsidR="00192B43" w14:paraId="297B4085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9CB7E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6AA06BC6" w14:textId="69867A14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C001DF" wp14:editId="0EBFA76B">
                  <wp:extent cx="228600" cy="2286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538451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A07D4CB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  <w:tr w:rsidR="00192B43" w14:paraId="30279D32" w14:textId="77777777" w:rsidTr="00F77251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6700CF" w14:textId="77777777" w:rsidR="00192B43" w:rsidRDefault="00192B43" w:rsidP="00F77251">
            <w:pPr>
              <w:spacing w:line="140" w:lineRule="exact"/>
              <w:rPr>
                <w:sz w:val="14"/>
              </w:rPr>
            </w:pPr>
          </w:p>
          <w:p w14:paraId="229704E1" w14:textId="391F3382" w:rsidR="00192B43" w:rsidRDefault="00192B43" w:rsidP="00F77251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E146682" wp14:editId="70138D43">
                  <wp:extent cx="228600" cy="22860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A2F2FF" w14:textId="77777777" w:rsidR="00192B43" w:rsidRDefault="00192B43" w:rsidP="00F77251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50F084" w14:textId="77777777" w:rsidR="00192B43" w:rsidRDefault="00192B43" w:rsidP="00F77251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</w:rPr>
            </w:pPr>
            <w:r w:rsidRPr="00A4478C">
              <w:rPr>
                <w:rFonts w:ascii="Arial" w:eastAsia="Arial" w:hAnsi="Arial" w:cs="Arial"/>
                <w:color w:val="000000"/>
                <w:sz w:val="20"/>
              </w:rPr>
              <w:t>Sans</w:t>
            </w:r>
          </w:p>
        </w:tc>
      </w:tr>
    </w:tbl>
    <w:p w14:paraId="0A1980D2" w14:textId="5BBD7A0A" w:rsidR="00192B43" w:rsidRDefault="00192B43"/>
    <w:p w14:paraId="2BD7F91A" w14:textId="49D68FC5" w:rsidR="00192B43" w:rsidRDefault="00192B43" w:rsidP="00F77489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43382812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8480689" w14:textId="079AC9D4" w:rsidR="0059058A" w:rsidRDefault="0059058A">
          <w:pPr>
            <w:pStyle w:val="En-ttedetabledesmatires"/>
          </w:pPr>
          <w:r>
            <w:t>Table des matières</w:t>
          </w:r>
        </w:p>
        <w:p w14:paraId="50576AB5" w14:textId="0E9A3CBA" w:rsidR="00752A7A" w:rsidRDefault="0059058A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95201118" w:history="1">
            <w:r w:rsidR="00752A7A" w:rsidRPr="000062EA">
              <w:rPr>
                <w:rStyle w:val="Lienhypertexte"/>
                <w:noProof/>
              </w:rPr>
              <w:t>Article I. IDENTIFICATION DE L’ACHETEUR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_Toc195201118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3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44A5931F" w14:textId="64BE667D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19" w:history="1">
            <w:r w:rsidR="00752A7A" w:rsidRPr="000062EA">
              <w:rPr>
                <w:rStyle w:val="Lienhypertexte"/>
                <w:noProof/>
              </w:rPr>
              <w:t>Article II. IDENTIFICATION DU CO-CONTRACTANT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_Toc195201119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4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1F09DF49" w14:textId="05603F3C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0" w:history="1">
            <w:r w:rsidR="00752A7A" w:rsidRPr="000062EA">
              <w:rPr>
                <w:rStyle w:val="Lienhypertexte"/>
                <w:noProof/>
              </w:rPr>
              <w:t>Article III. DISPOSITION GENERALES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_Toc195201120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6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58C7B0E2" w14:textId="10379AD0" w:rsidR="00752A7A" w:rsidRDefault="00374AE9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1" w:history="1">
            <w:r w:rsidR="00752A7A" w:rsidRPr="000062EA">
              <w:rPr>
                <w:rStyle w:val="Lienhypertexte"/>
                <w:b/>
                <w:bCs/>
                <w:noProof/>
              </w:rPr>
              <w:t>3.1 Objet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_Toc195201121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6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7FD9C53C" w14:textId="6B375B56" w:rsidR="00752A7A" w:rsidRDefault="00374AE9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2" w:history="1">
            <w:r w:rsidR="00752A7A" w:rsidRPr="000062EA">
              <w:rPr>
                <w:rStyle w:val="Lienhypertexte"/>
                <w:b/>
                <w:bCs/>
                <w:noProof/>
              </w:rPr>
              <w:t>3.2 Mode de passation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_Toc195201122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6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607087A8" w14:textId="09EA28DF" w:rsidR="00752A7A" w:rsidRDefault="00374AE9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3" w:history="1">
            <w:r w:rsidR="00752A7A" w:rsidRPr="000062EA">
              <w:rPr>
                <w:rStyle w:val="Lienhypertexte"/>
                <w:b/>
                <w:bCs/>
                <w:noProof/>
              </w:rPr>
              <w:t>3.3 Forme de contrat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_Toc195201123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7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5811116B" w14:textId="11788DA3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4" w:history="1">
            <w:r w:rsidR="00752A7A" w:rsidRPr="000062EA">
              <w:rPr>
                <w:rStyle w:val="Lienhypertexte"/>
                <w:noProof/>
              </w:rPr>
              <w:t>Article IV. PRIX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_Toc195201124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7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21D62A76" w14:textId="3D033A15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5" w:history="1">
            <w:r w:rsidR="00752A7A" w:rsidRPr="000062EA">
              <w:rPr>
                <w:rStyle w:val="Lienhypertexte"/>
                <w:noProof/>
              </w:rPr>
              <w:t>Article V. DUREE ET DELAIS D’EXECUTION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_Toc195201125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9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3027BC9F" w14:textId="01161A7C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6" w:history="1">
            <w:r w:rsidR="00752A7A" w:rsidRPr="000062EA">
              <w:rPr>
                <w:rStyle w:val="Lienhypertexte"/>
                <w:noProof/>
              </w:rPr>
              <w:t>Article VI. PAIEMENT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_Toc195201126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9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7F7BEBBC" w14:textId="5695DCD2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7" w:history="1">
            <w:r w:rsidR="00752A7A" w:rsidRPr="000062EA">
              <w:rPr>
                <w:rStyle w:val="Lienhypertexte"/>
                <w:noProof/>
              </w:rPr>
              <w:t>Article VII. AVANCE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_Toc195201127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10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500F928B" w14:textId="1C13CC47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8" w:history="1">
            <w:r w:rsidR="00752A7A" w:rsidRPr="000062EA">
              <w:rPr>
                <w:rStyle w:val="Lienhypertexte"/>
                <w:noProof/>
              </w:rPr>
              <w:t>Article VIII. NOMENCLATURE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_Toc195201128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10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0075B318" w14:textId="38015E61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29" w:history="1">
            <w:r w:rsidR="00752A7A" w:rsidRPr="000062EA">
              <w:rPr>
                <w:rStyle w:val="Lienhypertexte"/>
                <w:noProof/>
              </w:rPr>
              <w:t>Article IX. SIGNATURES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_Toc195201129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10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3E6455F8" w14:textId="469864AE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30" w:history="1">
            <w:r w:rsidR="00752A7A" w:rsidRPr="000062EA">
              <w:rPr>
                <w:rStyle w:val="Lienhypertexte"/>
                <w:rFonts w:eastAsia="Arial"/>
                <w:b/>
                <w:bCs/>
                <w:noProof/>
              </w:rPr>
              <w:t>ANNEXE N° 1 : RÉPARTITIONS DES HONORAIRES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_Toc195201130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13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2A42D20E" w14:textId="75BBB107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31" w:history="1">
            <w:r w:rsidR="00752A7A" w:rsidRPr="000062EA">
              <w:rPr>
                <w:rStyle w:val="Lienhypertexte"/>
                <w:rFonts w:eastAsia="Arial"/>
                <w:b/>
                <w:bCs/>
                <w:noProof/>
              </w:rPr>
              <w:t>ANNEXE N° 2 : DESIGNATION DES CO-TRAITANTS ET REPARTITION DES PRESTATIONS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_Toc195201131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17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6081228C" w14:textId="1E2C9762" w:rsidR="00752A7A" w:rsidRDefault="00374AE9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95201132" w:history="1">
            <w:r w:rsidR="00752A7A" w:rsidRPr="000062EA">
              <w:rPr>
                <w:rStyle w:val="Lienhypertexte"/>
                <w:rFonts w:eastAsia="Arial"/>
                <w:b/>
                <w:bCs/>
                <w:noProof/>
              </w:rPr>
              <w:t>ANNEXE N° 3 : COÛTS JOURNALIERS SERVANT DE BASE AUX MODIFICATIONS DU MARCHE</w:t>
            </w:r>
            <w:r w:rsidR="00752A7A">
              <w:rPr>
                <w:noProof/>
                <w:webHidden/>
              </w:rPr>
              <w:tab/>
            </w:r>
            <w:r w:rsidR="00752A7A">
              <w:rPr>
                <w:noProof/>
                <w:webHidden/>
              </w:rPr>
              <w:fldChar w:fldCharType="begin"/>
            </w:r>
            <w:r w:rsidR="00752A7A">
              <w:rPr>
                <w:noProof/>
                <w:webHidden/>
              </w:rPr>
              <w:instrText xml:space="preserve"> PAGEREF _Toc195201132 \h </w:instrText>
            </w:r>
            <w:r w:rsidR="00752A7A">
              <w:rPr>
                <w:noProof/>
                <w:webHidden/>
              </w:rPr>
            </w:r>
            <w:r w:rsidR="00752A7A">
              <w:rPr>
                <w:noProof/>
                <w:webHidden/>
              </w:rPr>
              <w:fldChar w:fldCharType="separate"/>
            </w:r>
            <w:r w:rsidR="00752A7A">
              <w:rPr>
                <w:noProof/>
                <w:webHidden/>
              </w:rPr>
              <w:t>19</w:t>
            </w:r>
            <w:r w:rsidR="00752A7A">
              <w:rPr>
                <w:noProof/>
                <w:webHidden/>
              </w:rPr>
              <w:fldChar w:fldCharType="end"/>
            </w:r>
          </w:hyperlink>
        </w:p>
        <w:p w14:paraId="6E2F7874" w14:textId="55174F4B" w:rsidR="0059058A" w:rsidRDefault="0059058A">
          <w:r>
            <w:rPr>
              <w:b/>
              <w:bCs/>
            </w:rPr>
            <w:fldChar w:fldCharType="end"/>
          </w:r>
        </w:p>
      </w:sdtContent>
    </w:sdt>
    <w:p w14:paraId="4756564D" w14:textId="35B1AFD4" w:rsidR="00192B43" w:rsidRDefault="00192B43" w:rsidP="00F77489"/>
    <w:p w14:paraId="537F38CE" w14:textId="0E8430C3" w:rsidR="003C16B7" w:rsidRPr="003C16B7" w:rsidRDefault="0059058A" w:rsidP="003C16B7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2" w:name="_Toc195201118"/>
      <w:r w:rsidRPr="0059058A">
        <w:rPr>
          <w:rFonts w:asciiTheme="minorHAnsi" w:hAnsiTheme="minorHAnsi"/>
          <w:color w:val="00B0F0"/>
          <w:sz w:val="36"/>
          <w:szCs w:val="36"/>
        </w:rPr>
        <w:t xml:space="preserve">Article I. </w:t>
      </w:r>
      <w:r>
        <w:rPr>
          <w:rFonts w:asciiTheme="minorHAnsi" w:hAnsiTheme="minorHAnsi"/>
          <w:color w:val="00B0F0"/>
          <w:sz w:val="36"/>
          <w:szCs w:val="36"/>
        </w:rPr>
        <w:t>IDENTIFICATION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 DE L’ACHETEUR</w:t>
      </w:r>
      <w:bookmarkEnd w:id="2"/>
    </w:p>
    <w:p w14:paraId="605755A1" w14:textId="77777777" w:rsidR="003C16B7" w:rsidRDefault="003C16B7" w:rsidP="003C16B7"/>
    <w:p w14:paraId="6F301A08" w14:textId="0D8FCA7A" w:rsidR="003C16B7" w:rsidRPr="003C16B7" w:rsidRDefault="003C16B7" w:rsidP="003C16B7">
      <w:pPr>
        <w:jc w:val="both"/>
      </w:pPr>
      <w:r w:rsidRPr="003C16B7">
        <w:t>Institut national de recherche en sciences et technologies du numérique (</w:t>
      </w:r>
      <w:r w:rsidRPr="003C16B7">
        <w:rPr>
          <w:b/>
          <w:bCs/>
        </w:rPr>
        <w:t>Inria</w:t>
      </w:r>
      <w:r w:rsidRPr="003C16B7">
        <w:t xml:space="preserve">), </w:t>
      </w:r>
    </w:p>
    <w:p w14:paraId="23639021" w14:textId="77777777" w:rsidR="003C16B7" w:rsidRPr="003C16B7" w:rsidRDefault="003C16B7" w:rsidP="003C16B7">
      <w:pPr>
        <w:jc w:val="both"/>
      </w:pPr>
      <w:r w:rsidRPr="003C16B7">
        <w:t xml:space="preserve">Domaine de </w:t>
      </w:r>
      <w:proofErr w:type="spellStart"/>
      <w:r w:rsidRPr="003C16B7">
        <w:t>Voluceau</w:t>
      </w:r>
      <w:proofErr w:type="spellEnd"/>
      <w:r w:rsidRPr="003C16B7">
        <w:t xml:space="preserve"> – Rocquencourt BP 105</w:t>
      </w:r>
    </w:p>
    <w:p w14:paraId="4ED9EA58" w14:textId="0FEF0C8F" w:rsidR="003C16B7" w:rsidRPr="003C16B7" w:rsidRDefault="003C16B7" w:rsidP="003C16B7">
      <w:pPr>
        <w:jc w:val="both"/>
      </w:pPr>
      <w:r w:rsidRPr="003C16B7">
        <w:t xml:space="preserve">78150 Le Chesnay Cedex. </w:t>
      </w:r>
    </w:p>
    <w:p w14:paraId="30FD1F71" w14:textId="03C45A00" w:rsidR="003C16B7" w:rsidRPr="003C16B7" w:rsidRDefault="003C16B7" w:rsidP="003C16B7">
      <w:pPr>
        <w:jc w:val="both"/>
      </w:pPr>
      <w:r w:rsidRPr="003C16B7">
        <w:t>Etablissement public à caractère scientifique et technologique (EPST) régi par les articles R326-1 à R326-18 du Code de la recherche.</w:t>
      </w:r>
    </w:p>
    <w:p w14:paraId="79AC097D" w14:textId="77777777" w:rsidR="003C16B7" w:rsidRPr="003C16B7" w:rsidRDefault="003C16B7" w:rsidP="003C16B7">
      <w:pPr>
        <w:jc w:val="both"/>
      </w:pPr>
      <w:r w:rsidRPr="003C16B7">
        <w:lastRenderedPageBreak/>
        <w:t xml:space="preserve">Représenté par son Président Directeur Général, </w:t>
      </w:r>
      <w:r w:rsidRPr="003C16B7">
        <w:rPr>
          <w:b/>
          <w:bCs/>
        </w:rPr>
        <w:t>Monsieur Bruno SPORTISSE</w:t>
      </w:r>
      <w:r w:rsidRPr="003C16B7">
        <w:t xml:space="preserve">, </w:t>
      </w:r>
    </w:p>
    <w:p w14:paraId="6E4553A2" w14:textId="48353026" w:rsidR="00695A3A" w:rsidRDefault="003C16B7" w:rsidP="003C16B7">
      <w:pPr>
        <w:jc w:val="both"/>
      </w:pPr>
      <w:r w:rsidRPr="003C16B7">
        <w:t xml:space="preserve">Et pour le présent accord, représenté par </w:t>
      </w:r>
      <w:r w:rsidR="00374AE9">
        <w:rPr>
          <w:b/>
          <w:bCs/>
        </w:rPr>
        <w:t>Madame</w:t>
      </w:r>
      <w:r w:rsidRPr="003C16B7">
        <w:rPr>
          <w:b/>
          <w:bCs/>
        </w:rPr>
        <w:t xml:space="preserve"> </w:t>
      </w:r>
      <w:r w:rsidR="00374AE9">
        <w:rPr>
          <w:b/>
          <w:bCs/>
        </w:rPr>
        <w:t>Isabelle CHRISMENT</w:t>
      </w:r>
      <w:r w:rsidRPr="003C16B7">
        <w:t>, en sa qualité de Direct</w:t>
      </w:r>
      <w:r w:rsidR="00374AE9">
        <w:t>rice</w:t>
      </w:r>
      <w:r w:rsidRPr="003C16B7">
        <w:t xml:space="preserve"> du </w:t>
      </w:r>
      <w:r w:rsidRPr="003C16B7">
        <w:rPr>
          <w:b/>
          <w:bCs/>
        </w:rPr>
        <w:t>Centre Inria de l’Université de Lorraine, sis 615 rue du Jardin Botanique 54600 Villers-lès-Nancy Cedex</w:t>
      </w:r>
      <w:r w:rsidRPr="003C16B7">
        <w:t xml:space="preserve">. </w:t>
      </w:r>
    </w:p>
    <w:p w14:paraId="4119B638" w14:textId="54188D7C" w:rsidR="0059058A" w:rsidRDefault="0059058A" w:rsidP="0059058A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3" w:name="_Toc195201119"/>
      <w:r w:rsidRPr="0059058A">
        <w:rPr>
          <w:rFonts w:asciiTheme="minorHAnsi" w:hAnsiTheme="minorHAnsi"/>
          <w:color w:val="00B0F0"/>
          <w:sz w:val="36"/>
          <w:szCs w:val="36"/>
        </w:rPr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II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IDENTIFICATION DU CO-CONTRACTANT</w:t>
      </w:r>
      <w:bookmarkEnd w:id="3"/>
    </w:p>
    <w:p w14:paraId="7CB33765" w14:textId="684C4BCA" w:rsidR="0059058A" w:rsidRDefault="0059058A" w:rsidP="00F77489"/>
    <w:p w14:paraId="756D0F8F" w14:textId="25D79D3C" w:rsidR="008429C0" w:rsidRPr="00525A53" w:rsidRDefault="008429C0" w:rsidP="008429C0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525A53">
        <w:rPr>
          <w:rFonts w:asciiTheme="minorHAnsi" w:hAnsiTheme="minorHAnsi" w:cstheme="minorHAnsi"/>
          <w:color w:val="000000"/>
          <w:sz w:val="22"/>
          <w:szCs w:val="22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ainsi que Travaux, et conformément à leurs clauses et stipulations ;</w:t>
      </w:r>
    </w:p>
    <w:p w14:paraId="52047DD7" w14:textId="65BC4FB1" w:rsidR="008429C0" w:rsidRDefault="008429C0" w:rsidP="00F77489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9C0" w14:paraId="414178F9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49A6C8" w14:textId="08BC7E4E" w:rsidR="008429C0" w:rsidRDefault="008429C0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4CFF729" wp14:editId="2413053B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FF3B0" w14:textId="77777777" w:rsidR="008429C0" w:rsidRDefault="008429C0" w:rsidP="00F7725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48725" w14:textId="77777777" w:rsidR="008429C0" w:rsidRDefault="008429C0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8429C0" w14:paraId="26190487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CABCD4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BAD8BA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31409132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CF8849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C18CF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44A1CF6" w14:textId="3B012834" w:rsidR="008429C0" w:rsidRDefault="008429C0" w:rsidP="00F77489"/>
    <w:p w14:paraId="00AEB6B8" w14:textId="77777777" w:rsidR="008429C0" w:rsidRDefault="008429C0" w:rsidP="008429C0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429C0" w:rsidRPr="000B3B97" w14:paraId="5346971C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45C14" w14:textId="01BF0994" w:rsidR="008429C0" w:rsidRDefault="008429C0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D4BD172" wp14:editId="1C3393EF">
                  <wp:extent cx="149860" cy="149860"/>
                  <wp:effectExtent l="0" t="0" r="2540" b="254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3DB0" w14:textId="77777777" w:rsidR="008429C0" w:rsidRDefault="008429C0" w:rsidP="00F7725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466C0" w14:textId="77777777" w:rsidR="008429C0" w:rsidRDefault="008429C0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m'engage</w:t>
            </w:r>
            <w:proofErr w:type="gramEnd"/>
            <w:r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  <w:tr w:rsidR="008429C0" w:rsidRPr="000B3B97" w14:paraId="78339AB7" w14:textId="77777777" w:rsidTr="00F77251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1FF253" w14:textId="77777777" w:rsidR="008429C0" w:rsidRDefault="008429C0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A03C3C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01E95D9B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C36546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1125F0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18C95F5C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B8A89F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29C722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1381FBEA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5C1794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01435C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29D2C674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A9F98D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D7833F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7B70EA6C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141D52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B589B7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14F5DB10" w14:textId="77777777" w:rsidTr="00F77251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DE333C" w14:textId="77777777" w:rsidR="008429C0" w:rsidRDefault="008429C0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06455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1F2379B" w14:textId="77777777" w:rsidR="008429C0" w:rsidRDefault="008429C0" w:rsidP="008429C0">
      <w:pPr>
        <w:spacing w:after="20" w:line="240" w:lineRule="exact"/>
      </w:pPr>
    </w:p>
    <w:tbl>
      <w:tblPr>
        <w:tblW w:w="9683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7190"/>
        <w:gridCol w:w="20"/>
        <w:gridCol w:w="63"/>
      </w:tblGrid>
      <w:tr w:rsidR="008429C0" w:rsidRPr="000B3B97" w14:paraId="4AE6436B" w14:textId="77777777" w:rsidTr="00525A53">
        <w:trPr>
          <w:gridAfter w:val="1"/>
          <w:wAfter w:w="63" w:type="dxa"/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4C35BC" w14:textId="5BF80369" w:rsidR="008429C0" w:rsidRDefault="008429C0" w:rsidP="00F77251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6F43716" wp14:editId="576BC1D6">
                  <wp:extent cx="149860" cy="149860"/>
                  <wp:effectExtent l="0" t="0" r="2540" b="254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B65406" w14:textId="77777777" w:rsidR="008429C0" w:rsidRDefault="008429C0" w:rsidP="00F7725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C24538" w14:textId="48B15B9B" w:rsidR="008429C0" w:rsidRDefault="008429C0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engage</w:t>
            </w:r>
            <w:proofErr w:type="gramEnd"/>
            <w:r>
              <w:rPr>
                <w:color w:val="000000"/>
                <w:lang w:val="fr-FR"/>
              </w:rPr>
              <w:t xml:space="preserve"> la société .....................................sur la base de son offre ;</w:t>
            </w:r>
          </w:p>
        </w:tc>
      </w:tr>
      <w:tr w:rsidR="008429C0" w:rsidRPr="000B3B97" w14:paraId="2C794FAF" w14:textId="77777777" w:rsidTr="00525A53">
        <w:trPr>
          <w:gridAfter w:val="2"/>
          <w:wAfter w:w="83" w:type="dxa"/>
          <w:trHeight w:val="445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EB5440C" w14:textId="77777777" w:rsidR="008429C0" w:rsidRDefault="008429C0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007AF2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38581B96" w14:textId="77777777" w:rsidTr="00525A53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F2C823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F4BF35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430F7FFC" w14:textId="77777777" w:rsidTr="00525A53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72056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104ABA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2355A271" w14:textId="77777777" w:rsidTr="00525A53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ADCC26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7DB355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5880CCF8" w14:textId="77777777" w:rsidTr="00525A53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5855F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1A4975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0A0838F3" w14:textId="77777777" w:rsidTr="00525A53">
        <w:trPr>
          <w:gridAfter w:val="2"/>
          <w:wAfter w:w="83" w:type="dxa"/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441A29" w14:textId="77777777" w:rsidR="008429C0" w:rsidRDefault="008429C0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AC8F75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8429C0" w14:paraId="725F4A81" w14:textId="77777777" w:rsidTr="00525A53">
        <w:trPr>
          <w:trHeight w:val="445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CAC267" w14:textId="77777777" w:rsidR="008429C0" w:rsidRDefault="008429C0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27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0E99F" w14:textId="77777777" w:rsidR="008429C0" w:rsidRDefault="008429C0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A1E6573" w14:textId="77777777" w:rsidR="00525A53" w:rsidRDefault="00525A53" w:rsidP="00525A53">
      <w:pPr>
        <w:spacing w:after="2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525A53" w14:paraId="36AA98D6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C532" w14:textId="5D64A5E2" w:rsidR="00525A53" w:rsidRDefault="00525A53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752E13" wp14:editId="74A0F1AE">
                  <wp:extent cx="149860" cy="149860"/>
                  <wp:effectExtent l="0" t="0" r="2540" b="2540"/>
                  <wp:docPr id="31" name="Imag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67CF86" w14:textId="77777777" w:rsidR="00525A53" w:rsidRDefault="00525A53" w:rsidP="00F77251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14901" w14:textId="77777777" w:rsidR="00525A53" w:rsidRDefault="00525A53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525A53" w14:paraId="39888ABE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B60BAE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AE60E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29F4F2CB" w14:textId="77777777" w:rsidTr="00F77251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3F64D4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90BEFA3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5132087" w14:textId="77777777" w:rsidR="00525A53" w:rsidRDefault="00525A53" w:rsidP="00525A53">
      <w:pPr>
        <w:spacing w:after="20" w:line="240" w:lineRule="exact"/>
      </w:pPr>
      <w:r>
        <w:t xml:space="preserve"> </w:t>
      </w:r>
    </w:p>
    <w:p w14:paraId="39D39929" w14:textId="77777777" w:rsidR="00525A53" w:rsidRDefault="00525A53" w:rsidP="00525A53">
      <w:pPr>
        <w:pStyle w:val="ParagrapheIndent1"/>
        <w:spacing w:line="230" w:lineRule="exact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désigné</w:t>
      </w:r>
      <w:proofErr w:type="gramEnd"/>
      <w:r>
        <w:rPr>
          <w:color w:val="000000"/>
          <w:lang w:val="fr-FR"/>
        </w:rPr>
        <w:t xml:space="preserve"> mandataire :</w:t>
      </w:r>
    </w:p>
    <w:p w14:paraId="05A783A1" w14:textId="77777777" w:rsidR="00525A53" w:rsidRDefault="00525A53" w:rsidP="00525A53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25A53" w14:paraId="0EFFAEDA" w14:textId="77777777" w:rsidTr="00525A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160C7" w14:textId="7D89A936" w:rsidR="00525A53" w:rsidRDefault="00525A53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A755C3B" wp14:editId="32C2FDA6">
                  <wp:extent cx="149860" cy="149860"/>
                  <wp:effectExtent l="0" t="0" r="2540" b="254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A68FE" w14:textId="77777777" w:rsidR="00525A53" w:rsidRDefault="00525A53" w:rsidP="00F772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AA2AE" w14:textId="77777777" w:rsidR="00525A53" w:rsidRDefault="00525A53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du</w:t>
            </w:r>
            <w:proofErr w:type="gramEnd"/>
            <w:r>
              <w:rPr>
                <w:color w:val="000000"/>
                <w:lang w:val="fr-FR"/>
              </w:rPr>
              <w:t xml:space="preserve"> groupement solidaire</w:t>
            </w:r>
          </w:p>
        </w:tc>
      </w:tr>
      <w:tr w:rsidR="00525A53" w14:paraId="5896D5A1" w14:textId="77777777" w:rsidTr="00525A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7D466" w14:textId="49EA18B1" w:rsidR="00525A53" w:rsidRDefault="00525A53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60084B" wp14:editId="68EF9312">
                  <wp:extent cx="149860" cy="149860"/>
                  <wp:effectExtent l="0" t="0" r="2540" b="254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C155C" w14:textId="77777777" w:rsidR="00525A53" w:rsidRDefault="00525A53" w:rsidP="00F772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C6622" w14:textId="77777777" w:rsidR="00525A53" w:rsidRDefault="00525A53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solidaire</w:t>
            </w:r>
            <w:proofErr w:type="gramEnd"/>
            <w:r>
              <w:rPr>
                <w:color w:val="000000"/>
                <w:lang w:val="fr-FR"/>
              </w:rPr>
              <w:t xml:space="preserve"> du groupement conjoint</w:t>
            </w:r>
          </w:p>
        </w:tc>
      </w:tr>
      <w:tr w:rsidR="00525A53" w:rsidRPr="000B3B97" w14:paraId="34B4AB83" w14:textId="77777777" w:rsidTr="00525A53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DBEE73" w14:textId="016DF8DE" w:rsidR="00525A53" w:rsidRDefault="00525A53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2AFC50" wp14:editId="237CAFB8">
                  <wp:extent cx="149860" cy="149860"/>
                  <wp:effectExtent l="0" t="0" r="2540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79163" w14:textId="77777777" w:rsidR="00525A53" w:rsidRDefault="00525A53" w:rsidP="00F772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1541D" w14:textId="77777777" w:rsidR="00525A53" w:rsidRDefault="00525A53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non</w:t>
            </w:r>
            <w:proofErr w:type="gramEnd"/>
            <w:r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224854D" w14:textId="0FE162B2" w:rsidR="00525A53" w:rsidRPr="008E0708" w:rsidRDefault="00525A53" w:rsidP="00525A53">
      <w:pPr>
        <w:spacing w:line="240" w:lineRule="exact"/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525A53" w:rsidRPr="000B3B97" w14:paraId="1823D692" w14:textId="77777777" w:rsidTr="00F7725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1AA41B" w14:textId="77777777" w:rsidR="00525A53" w:rsidRDefault="00525A53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165E12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59B6A536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EB6699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CBC0F8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49965422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ECEE85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873F5A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6A5A6F09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2680AF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B23755F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38FDF345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62AEF2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DE4B5D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59CB1CF0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6A78A9" w14:textId="77777777" w:rsidR="00525A53" w:rsidRDefault="00525A53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A38FA8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525A53" w14:paraId="5D4C10E7" w14:textId="77777777" w:rsidTr="00F77251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2200C5" w14:textId="77777777" w:rsidR="00525A53" w:rsidRDefault="00525A53" w:rsidP="00F77251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8480C0" w14:textId="77777777" w:rsidR="00525A53" w:rsidRDefault="00525A53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B8E05B6" w14:textId="796CF9D1" w:rsidR="008429C0" w:rsidRDefault="008429C0" w:rsidP="00F77489"/>
    <w:p w14:paraId="2422492B" w14:textId="43F9D51C" w:rsidR="00525A53" w:rsidRPr="00525A53" w:rsidRDefault="00525A53" w:rsidP="00525A53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525A53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S'engage, au nom des membres du groupement </w:t>
      </w:r>
      <w:r w:rsidRPr="00525A53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>1</w:t>
      </w:r>
      <w:r w:rsidRPr="00525A53">
        <w:rPr>
          <w:rFonts w:asciiTheme="minorHAnsi" w:hAnsiTheme="minorHAnsi" w:cstheme="minorHAnsi"/>
          <w:color w:val="000000"/>
          <w:sz w:val="22"/>
          <w:szCs w:val="22"/>
          <w:lang w:val="fr-FR"/>
        </w:rPr>
        <w:t>, sur la base de l'offre du groupement, à exécuter les prestations demandées dans les conditions définies ci-après ;</w:t>
      </w:r>
    </w:p>
    <w:p w14:paraId="709F157E" w14:textId="77777777" w:rsidR="00525A53" w:rsidRPr="00525A53" w:rsidRDefault="00525A53" w:rsidP="00525A53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525DC6DE" w14:textId="3745AE92" w:rsidR="00525A53" w:rsidRPr="00525A53" w:rsidRDefault="00525A53" w:rsidP="00525A53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525A53">
        <w:rPr>
          <w:rFonts w:asciiTheme="minorHAnsi" w:hAnsiTheme="minorHAnsi" w:cstheme="minorHAnsi"/>
          <w:color w:val="000000"/>
          <w:sz w:val="22"/>
          <w:szCs w:val="22"/>
          <w:lang w:val="fr-FR"/>
        </w:rPr>
        <w:t>L'offre ainsi présentée n'est valable toutefois que si la décision d'attribution intervient dans un délai de 120 jours à compter de la date limite de réception des offres.</w:t>
      </w:r>
    </w:p>
    <w:p w14:paraId="6ED70781" w14:textId="77777777" w:rsidR="008429C0" w:rsidRDefault="008429C0" w:rsidP="00F77489"/>
    <w:p w14:paraId="549E1980" w14:textId="55AA9FCE" w:rsidR="0059058A" w:rsidRPr="00B02727" w:rsidRDefault="0059058A" w:rsidP="00B02727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4" w:name="_Toc195201120"/>
      <w:r w:rsidRPr="0059058A">
        <w:rPr>
          <w:rFonts w:asciiTheme="minorHAnsi" w:hAnsiTheme="minorHAnsi"/>
          <w:color w:val="00B0F0"/>
          <w:sz w:val="36"/>
          <w:szCs w:val="36"/>
        </w:rPr>
        <w:t>Article I</w:t>
      </w:r>
      <w:r>
        <w:rPr>
          <w:rFonts w:asciiTheme="minorHAnsi" w:hAnsiTheme="minorHAnsi"/>
          <w:color w:val="00B0F0"/>
          <w:sz w:val="36"/>
          <w:szCs w:val="36"/>
        </w:rPr>
        <w:t>II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DISPOSITION GENERALES</w:t>
      </w:r>
      <w:bookmarkEnd w:id="4"/>
    </w:p>
    <w:p w14:paraId="4EECD581" w14:textId="672BC9F9" w:rsidR="00695A3A" w:rsidRPr="00BB59D7" w:rsidRDefault="0059058A" w:rsidP="00BB59D7">
      <w:pPr>
        <w:pStyle w:val="Titre2"/>
        <w:rPr>
          <w:rFonts w:asciiTheme="minorHAnsi" w:hAnsiTheme="minorHAnsi"/>
          <w:b/>
          <w:bCs/>
          <w:color w:val="00B0F0"/>
          <w:sz w:val="28"/>
          <w:szCs w:val="28"/>
        </w:rPr>
      </w:pPr>
      <w:bookmarkStart w:id="5" w:name="_Toc195201121"/>
      <w:r w:rsidRPr="00695A3A">
        <w:rPr>
          <w:rFonts w:asciiTheme="minorHAnsi" w:hAnsiTheme="minorHAnsi"/>
          <w:b/>
          <w:bCs/>
          <w:color w:val="00B0F0"/>
          <w:sz w:val="28"/>
          <w:szCs w:val="28"/>
        </w:rPr>
        <w:t xml:space="preserve">3.1 </w:t>
      </w:r>
      <w:r w:rsidR="00695A3A" w:rsidRPr="00695A3A">
        <w:rPr>
          <w:rFonts w:asciiTheme="minorHAnsi" w:hAnsiTheme="minorHAnsi"/>
          <w:b/>
          <w:bCs/>
          <w:color w:val="00B0F0"/>
          <w:sz w:val="28"/>
          <w:szCs w:val="28"/>
        </w:rPr>
        <w:t>Objet</w:t>
      </w:r>
      <w:bookmarkEnd w:id="5"/>
      <w:r w:rsidR="00695A3A" w:rsidRPr="00695A3A">
        <w:rPr>
          <w:rFonts w:asciiTheme="minorHAnsi" w:hAnsiTheme="minorHAnsi"/>
          <w:b/>
          <w:bCs/>
          <w:color w:val="00B0F0"/>
          <w:sz w:val="28"/>
          <w:szCs w:val="28"/>
        </w:rPr>
        <w:t xml:space="preserve"> </w:t>
      </w:r>
    </w:p>
    <w:p w14:paraId="47C546A4" w14:textId="77777777" w:rsidR="00BB59D7" w:rsidRDefault="00BB59D7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4EFD0DBE" w14:textId="0E680739" w:rsidR="00B02727" w:rsidRPr="00BB59D7" w:rsidRDefault="00B02727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BB59D7">
        <w:rPr>
          <w:rFonts w:asciiTheme="minorHAnsi" w:hAnsiTheme="minorHAnsi" w:cstheme="minorHAnsi"/>
          <w:color w:val="000000"/>
          <w:sz w:val="22"/>
          <w:szCs w:val="22"/>
          <w:lang w:val="fr-FR"/>
        </w:rPr>
        <w:t>Le présent Acte d'Engagement concerne :</w:t>
      </w:r>
    </w:p>
    <w:p w14:paraId="713F6B44" w14:textId="71296F54" w:rsidR="00B02727" w:rsidRPr="006B3EFB" w:rsidRDefault="006B3EFB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</w:pPr>
      <w:r w:rsidRPr="006B3EFB">
        <w:rPr>
          <w:rFonts w:asciiTheme="minorHAnsi" w:hAnsiTheme="minorHAnsi" w:cstheme="minorHAnsi"/>
          <w:b/>
          <w:bCs/>
          <w:color w:val="000000"/>
          <w:sz w:val="22"/>
          <w:szCs w:val="22"/>
          <w:lang w:val="fr-FR"/>
        </w:rPr>
        <w:t xml:space="preserve">La mission de maîtrise d’œuvre relative à la mise en sécurité et l’optimisation des accès du Bâtiment ADA LOVELACE du Centre Inria de l’Université de Lorraine. </w:t>
      </w:r>
    </w:p>
    <w:p w14:paraId="5C08AC21" w14:textId="77777777" w:rsidR="00525A53" w:rsidRDefault="00525A53" w:rsidP="00525A53">
      <w:pPr>
        <w:spacing w:after="0"/>
      </w:pPr>
    </w:p>
    <w:p w14:paraId="7D660EF2" w14:textId="48ABED05" w:rsidR="00695A3A" w:rsidRPr="00695A3A" w:rsidRDefault="00695A3A" w:rsidP="00695A3A">
      <w:pPr>
        <w:pStyle w:val="Titre2"/>
        <w:rPr>
          <w:rFonts w:asciiTheme="minorHAnsi" w:hAnsiTheme="minorHAnsi"/>
          <w:b/>
          <w:bCs/>
          <w:color w:val="00B0F0"/>
          <w:sz w:val="28"/>
          <w:szCs w:val="28"/>
        </w:rPr>
      </w:pPr>
      <w:bookmarkStart w:id="6" w:name="_Toc195201122"/>
      <w:r w:rsidRPr="00695A3A">
        <w:rPr>
          <w:rFonts w:asciiTheme="minorHAnsi" w:hAnsiTheme="minorHAnsi"/>
          <w:b/>
          <w:bCs/>
          <w:color w:val="00B0F0"/>
          <w:sz w:val="28"/>
          <w:szCs w:val="28"/>
        </w:rPr>
        <w:t>3.</w:t>
      </w:r>
      <w:r w:rsidR="00BB59D7">
        <w:rPr>
          <w:rFonts w:asciiTheme="minorHAnsi" w:hAnsiTheme="minorHAnsi"/>
          <w:b/>
          <w:bCs/>
          <w:color w:val="00B0F0"/>
          <w:sz w:val="28"/>
          <w:szCs w:val="28"/>
        </w:rPr>
        <w:t>2</w:t>
      </w:r>
      <w:r w:rsidRPr="00695A3A">
        <w:rPr>
          <w:rFonts w:asciiTheme="minorHAnsi" w:hAnsiTheme="minorHAnsi"/>
          <w:b/>
          <w:bCs/>
          <w:color w:val="00B0F0"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color w:val="00B0F0"/>
          <w:sz w:val="28"/>
          <w:szCs w:val="28"/>
        </w:rPr>
        <w:t>Mode de passation</w:t>
      </w:r>
      <w:bookmarkEnd w:id="6"/>
    </w:p>
    <w:p w14:paraId="0395C38D" w14:textId="77777777" w:rsidR="00525A53" w:rsidRDefault="00525A53" w:rsidP="00525A53">
      <w:pPr>
        <w:spacing w:after="0"/>
      </w:pPr>
    </w:p>
    <w:p w14:paraId="1F7D7DAB" w14:textId="434413BC" w:rsidR="00BB59D7" w:rsidRPr="00BB59D7" w:rsidRDefault="00BB59D7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BB59D7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présent marché est soumis aux dispositions du Code de la commande publique. </w:t>
      </w:r>
    </w:p>
    <w:p w14:paraId="07091BC1" w14:textId="3A1921D8" w:rsidR="00BB59D7" w:rsidRPr="00BB59D7" w:rsidRDefault="00BB59D7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BB59D7">
        <w:rPr>
          <w:rFonts w:asciiTheme="minorHAnsi" w:hAnsiTheme="minorHAnsi" w:cstheme="minorHAnsi"/>
          <w:color w:val="000000"/>
          <w:sz w:val="22"/>
          <w:szCs w:val="22"/>
          <w:lang w:val="fr-FR"/>
        </w:rPr>
        <w:t>Le présent contrat de la commande publique est un « marché public » au sens des dispositions de l’article L. 1110-1 du Code de la commande publique. Plus, précisément, ledit marché public est un « marché » au sens de l’article L. 1111-1 du code (il n’est pas un marché de partenariat ni un marché de défense ou de sécurité).</w:t>
      </w:r>
    </w:p>
    <w:p w14:paraId="0E96E750" w14:textId="4805D66B" w:rsidR="00BB59D7" w:rsidRPr="00BB59D7" w:rsidRDefault="00BB59D7" w:rsidP="00BB59D7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6B3EFB">
        <w:rPr>
          <w:rFonts w:asciiTheme="minorHAnsi" w:hAnsiTheme="minorHAnsi" w:cstheme="minorHAnsi"/>
          <w:color w:val="000000"/>
          <w:sz w:val="22"/>
          <w:szCs w:val="22"/>
          <w:lang w:val="fr-FR"/>
        </w:rPr>
        <w:t>Le présent marché est un appel d’offres ouvert passé en application des articles L2124‐2, R2124‐2, R2161‐2 à ‐5 du Code de la commande publique.</w:t>
      </w:r>
    </w:p>
    <w:p w14:paraId="5CD2BDBD" w14:textId="4202C2F9" w:rsidR="00695A3A" w:rsidRDefault="00695A3A" w:rsidP="00695A3A"/>
    <w:p w14:paraId="1FFA1CC3" w14:textId="74B224A8" w:rsidR="00695A3A" w:rsidRPr="00695A3A" w:rsidRDefault="00695A3A" w:rsidP="00695A3A">
      <w:pPr>
        <w:pStyle w:val="Titre2"/>
        <w:rPr>
          <w:rFonts w:asciiTheme="minorHAnsi" w:hAnsiTheme="minorHAnsi"/>
          <w:b/>
          <w:bCs/>
          <w:color w:val="00B0F0"/>
          <w:sz w:val="28"/>
          <w:szCs w:val="28"/>
        </w:rPr>
      </w:pPr>
      <w:bookmarkStart w:id="7" w:name="_Toc195201123"/>
      <w:r w:rsidRPr="00695A3A">
        <w:rPr>
          <w:rFonts w:asciiTheme="minorHAnsi" w:hAnsiTheme="minorHAnsi"/>
          <w:b/>
          <w:bCs/>
          <w:color w:val="00B0F0"/>
          <w:sz w:val="28"/>
          <w:szCs w:val="28"/>
        </w:rPr>
        <w:lastRenderedPageBreak/>
        <w:t>3.</w:t>
      </w:r>
      <w:r w:rsidR="00BB59D7">
        <w:rPr>
          <w:rFonts w:asciiTheme="minorHAnsi" w:hAnsiTheme="minorHAnsi"/>
          <w:b/>
          <w:bCs/>
          <w:color w:val="00B0F0"/>
          <w:sz w:val="28"/>
          <w:szCs w:val="28"/>
        </w:rPr>
        <w:t>3</w:t>
      </w:r>
      <w:r w:rsidRPr="00695A3A">
        <w:rPr>
          <w:rFonts w:asciiTheme="minorHAnsi" w:hAnsiTheme="minorHAnsi"/>
          <w:b/>
          <w:bCs/>
          <w:color w:val="00B0F0"/>
          <w:sz w:val="28"/>
          <w:szCs w:val="28"/>
        </w:rPr>
        <w:t xml:space="preserve"> </w:t>
      </w:r>
      <w:r>
        <w:rPr>
          <w:rFonts w:asciiTheme="minorHAnsi" w:hAnsiTheme="minorHAnsi"/>
          <w:b/>
          <w:bCs/>
          <w:color w:val="00B0F0"/>
          <w:sz w:val="28"/>
          <w:szCs w:val="28"/>
        </w:rPr>
        <w:t>Forme de contrat</w:t>
      </w:r>
      <w:bookmarkEnd w:id="7"/>
      <w:r>
        <w:rPr>
          <w:rFonts w:asciiTheme="minorHAnsi" w:hAnsiTheme="minorHAnsi"/>
          <w:b/>
          <w:bCs/>
          <w:color w:val="00B0F0"/>
          <w:sz w:val="28"/>
          <w:szCs w:val="28"/>
        </w:rPr>
        <w:t xml:space="preserve"> </w:t>
      </w:r>
    </w:p>
    <w:p w14:paraId="1EF28030" w14:textId="77777777" w:rsidR="00525A53" w:rsidRDefault="00525A53" w:rsidP="00525A53">
      <w:pPr>
        <w:spacing w:after="0"/>
      </w:pPr>
    </w:p>
    <w:p w14:paraId="75224147" w14:textId="45353A07" w:rsidR="000F79F5" w:rsidRPr="000F79F5" w:rsidRDefault="00BB59D7" w:rsidP="000F79F5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Le marché à tranches </w:t>
      </w:r>
      <w:r w:rsidR="00FE399D"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>optionnelles (2)</w:t>
      </w:r>
      <w:r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sera conclu en application des articles R. 2113-4 à R. 2113-6 du Code de la commande publique. Les prestations sont divisées en une tranche ferme et </w:t>
      </w:r>
      <w:r w:rsidR="00D94C0F"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>2</w:t>
      </w:r>
      <w:r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tranche</w:t>
      </w:r>
      <w:r w:rsidR="00D94C0F"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>s</w:t>
      </w:r>
      <w:r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="00DF7664"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>optionnelles</w:t>
      </w:r>
      <w:r w:rsidR="00D94C0F" w:rsidRPr="00DF7664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1 et 2</w:t>
      </w:r>
    </w:p>
    <w:p w14:paraId="26189CD3" w14:textId="5B160D51" w:rsidR="000F79F5" w:rsidRDefault="0059058A" w:rsidP="000F79F5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8" w:name="_Toc195201124"/>
      <w:r w:rsidRPr="0059058A">
        <w:rPr>
          <w:rFonts w:asciiTheme="minorHAnsi" w:hAnsiTheme="minorHAnsi"/>
          <w:color w:val="00B0F0"/>
          <w:sz w:val="36"/>
          <w:szCs w:val="36"/>
        </w:rPr>
        <w:t>Article I</w:t>
      </w:r>
      <w:r w:rsidR="00695A3A">
        <w:rPr>
          <w:rFonts w:asciiTheme="minorHAnsi" w:hAnsiTheme="minorHAnsi"/>
          <w:color w:val="00B0F0"/>
          <w:sz w:val="36"/>
          <w:szCs w:val="36"/>
        </w:rPr>
        <w:t>V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 w:rsidR="00695A3A">
        <w:rPr>
          <w:rFonts w:asciiTheme="minorHAnsi" w:hAnsiTheme="minorHAnsi"/>
          <w:color w:val="00B0F0"/>
          <w:sz w:val="36"/>
          <w:szCs w:val="36"/>
        </w:rPr>
        <w:t>PRIX</w:t>
      </w:r>
      <w:bookmarkEnd w:id="8"/>
    </w:p>
    <w:p w14:paraId="7809C89E" w14:textId="77777777" w:rsidR="000F79F5" w:rsidRPr="000F79F5" w:rsidRDefault="000F79F5" w:rsidP="000F79F5"/>
    <w:p w14:paraId="38A49ED9" w14:textId="77777777" w:rsidR="000F79F5" w:rsidRPr="000F79F5" w:rsidRDefault="000F79F5" w:rsidP="000F79F5">
      <w:pPr>
        <w:pStyle w:val="ParagrapheIndent1"/>
        <w:spacing w:line="230" w:lineRule="exact"/>
        <w:ind w:right="80"/>
        <w:jc w:val="both"/>
        <w:rPr>
          <w:rFonts w:asciiTheme="minorHAnsi" w:hAnsiTheme="minorHAnsi" w:cstheme="minorHAnsi"/>
          <w:color w:val="000000"/>
          <w:lang w:val="fr-FR"/>
        </w:rPr>
      </w:pPr>
      <w:r w:rsidRPr="000F79F5">
        <w:rPr>
          <w:rFonts w:asciiTheme="minorHAnsi" w:hAnsiTheme="minorHAnsi" w:cstheme="minorHAnsi"/>
          <w:color w:val="000000"/>
          <w:lang w:val="fr-FR"/>
        </w:rPr>
        <w:t>Le coût prévisionnel des travaux affecté à chaque tranche du marché de maîtrise d'œuvre est fixée à :</w:t>
      </w:r>
    </w:p>
    <w:p w14:paraId="7D13AE0B" w14:textId="5DE69B13" w:rsidR="00575458" w:rsidRDefault="00575458" w:rsidP="00F77489"/>
    <w:p w14:paraId="72D81811" w14:textId="0CED0D0C" w:rsidR="009726B8" w:rsidRPr="009726B8" w:rsidRDefault="009726B8" w:rsidP="00F77489">
      <w:pPr>
        <w:rPr>
          <w:b/>
          <w:bCs/>
        </w:rPr>
      </w:pPr>
      <w:r w:rsidRPr="009726B8">
        <w:rPr>
          <w:b/>
          <w:bCs/>
        </w:rPr>
        <w:t xml:space="preserve">Se reporter à l’annexe financière : Décomposition du Prix Global et Forfaitaire (DPGF). </w:t>
      </w:r>
    </w:p>
    <w:p w14:paraId="1911393C" w14:textId="3BF02C00" w:rsidR="000F79F5" w:rsidRDefault="000F79F5" w:rsidP="00F7748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90"/>
        <w:gridCol w:w="2268"/>
        <w:gridCol w:w="2404"/>
      </w:tblGrid>
      <w:tr w:rsidR="00230F68" w14:paraId="2F576FBD" w14:textId="77777777" w:rsidTr="00230F68">
        <w:tc>
          <w:tcPr>
            <w:tcW w:w="4390" w:type="dxa"/>
            <w:shd w:val="clear" w:color="auto" w:fill="D9D9D9" w:themeFill="background1" w:themeFillShade="D9"/>
          </w:tcPr>
          <w:p w14:paraId="66CFA358" w14:textId="77777777" w:rsidR="00230F68" w:rsidRDefault="00230F68" w:rsidP="00F77489"/>
        </w:tc>
        <w:tc>
          <w:tcPr>
            <w:tcW w:w="2268" w:type="dxa"/>
          </w:tcPr>
          <w:p w14:paraId="46BA4EF8" w14:textId="2C25FA8C" w:rsidR="00230F68" w:rsidRPr="00230F68" w:rsidRDefault="00230F68" w:rsidP="00230F6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Total </w:t>
            </w:r>
            <w:proofErr w:type="gramStart"/>
            <w:r>
              <w:rPr>
                <w:rFonts w:ascii="Calibri" w:hAnsi="Calibri" w:cs="Calibri"/>
                <w:color w:val="000000"/>
              </w:rPr>
              <w:t>%  Forfait</w:t>
            </w:r>
            <w:proofErr w:type="gramEnd"/>
            <w:r>
              <w:rPr>
                <w:rFonts w:ascii="Calibri" w:hAnsi="Calibri" w:cs="Calibri"/>
                <w:color w:val="000000"/>
              </w:rPr>
              <w:t xml:space="preserve"> de </w:t>
            </w:r>
            <w:proofErr w:type="spellStart"/>
            <w:r>
              <w:rPr>
                <w:rFonts w:ascii="Calibri" w:hAnsi="Calibri" w:cs="Calibri"/>
                <w:color w:val="000000"/>
              </w:rPr>
              <w:t>MoE</w:t>
            </w:r>
            <w:proofErr w:type="spellEnd"/>
          </w:p>
        </w:tc>
        <w:tc>
          <w:tcPr>
            <w:tcW w:w="2404" w:type="dxa"/>
          </w:tcPr>
          <w:p w14:paraId="4C58BAC7" w14:textId="2FEFB40D" w:rsidR="00230F68" w:rsidRDefault="00230F68" w:rsidP="00230F6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Total Forfait </w:t>
            </w:r>
            <w:proofErr w:type="spellStart"/>
            <w:r>
              <w:rPr>
                <w:rFonts w:ascii="Calibri" w:hAnsi="Calibri" w:cs="Calibri"/>
                <w:color w:val="000000"/>
              </w:rPr>
              <w:t>MoE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(€/HT)</w:t>
            </w:r>
          </w:p>
          <w:p w14:paraId="74745E6D" w14:textId="77777777" w:rsidR="00230F68" w:rsidRDefault="00230F68" w:rsidP="00230F68">
            <w:pPr>
              <w:jc w:val="center"/>
            </w:pPr>
          </w:p>
        </w:tc>
      </w:tr>
      <w:tr w:rsidR="00230F68" w:rsidRPr="00230F68" w14:paraId="11A89E37" w14:textId="77777777" w:rsidTr="00230F68">
        <w:tc>
          <w:tcPr>
            <w:tcW w:w="4390" w:type="dxa"/>
          </w:tcPr>
          <w:p w14:paraId="1317A25E" w14:textId="77777777" w:rsidR="0058437C" w:rsidRPr="0058437C" w:rsidRDefault="0058437C" w:rsidP="0058437C">
            <w:pPr>
              <w:rPr>
                <w:lang w:val="en-US"/>
              </w:rPr>
            </w:pPr>
            <w:r w:rsidRPr="0058437C">
              <w:rPr>
                <w:lang w:val="en-US"/>
              </w:rPr>
              <w:t xml:space="preserve">TOTAL </w:t>
            </w:r>
          </w:p>
          <w:p w14:paraId="0CBCA906" w14:textId="77777777" w:rsidR="0058437C" w:rsidRPr="0058437C" w:rsidRDefault="0058437C" w:rsidP="0058437C">
            <w:pPr>
              <w:rPr>
                <w:lang w:val="en-US"/>
              </w:rPr>
            </w:pPr>
            <w:r w:rsidRPr="0058437C">
              <w:rPr>
                <w:lang w:val="en-US"/>
              </w:rPr>
              <w:t xml:space="preserve">- Phase "Conception" TF, TO 1, TO 2 - Phase "Réalisation" TF </w:t>
            </w:r>
          </w:p>
          <w:p w14:paraId="3CACF97C" w14:textId="77777777" w:rsidR="0058437C" w:rsidRPr="0058437C" w:rsidRDefault="0058437C" w:rsidP="0058437C">
            <w:r w:rsidRPr="0058437C">
              <w:t xml:space="preserve">- Phase "complémentaire" TF </w:t>
            </w:r>
          </w:p>
          <w:p w14:paraId="52EBEDA0" w14:textId="77777777" w:rsidR="0058437C" w:rsidRPr="0058437C" w:rsidRDefault="0058437C" w:rsidP="0058437C">
            <w:r w:rsidRPr="0058437C">
              <w:t xml:space="preserve">- Phase "Réalisation" TO 1 </w:t>
            </w:r>
          </w:p>
          <w:p w14:paraId="4007FC53" w14:textId="77777777" w:rsidR="0058437C" w:rsidRPr="0058437C" w:rsidRDefault="0058437C" w:rsidP="0058437C">
            <w:r w:rsidRPr="0058437C">
              <w:t>-  Phase "complémentaire" TO 1 : système CA radio</w:t>
            </w:r>
          </w:p>
          <w:p w14:paraId="0A837091" w14:textId="0D67D6E5" w:rsidR="00230F68" w:rsidRPr="0058437C" w:rsidRDefault="0058437C" w:rsidP="0058437C">
            <w:pPr>
              <w:rPr>
                <w:highlight w:val="yellow"/>
              </w:rPr>
            </w:pPr>
            <w:r w:rsidRPr="0058437C">
              <w:t xml:space="preserve"> - Phase "complémentaire" TO 2 : revitalisation </w:t>
            </w:r>
            <w:proofErr w:type="spellStart"/>
            <w:r w:rsidRPr="0058437C">
              <w:t>Syst</w:t>
            </w:r>
            <w:proofErr w:type="spellEnd"/>
            <w:r w:rsidRPr="0058437C">
              <w:t xml:space="preserve"> contre les intrusions</w:t>
            </w:r>
          </w:p>
        </w:tc>
        <w:tc>
          <w:tcPr>
            <w:tcW w:w="2268" w:type="dxa"/>
          </w:tcPr>
          <w:p w14:paraId="6F82280A" w14:textId="6B3E46F6" w:rsidR="00230F68" w:rsidRPr="00230F68" w:rsidRDefault="00230F68" w:rsidP="00230F68">
            <w:pPr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….</w:t>
            </w:r>
            <w:r w:rsidR="0058437C">
              <w:rPr>
                <w:highlight w:val="yellow"/>
                <w:lang w:val="en-US"/>
              </w:rPr>
              <w:t xml:space="preserve"> </w:t>
            </w:r>
          </w:p>
        </w:tc>
        <w:tc>
          <w:tcPr>
            <w:tcW w:w="2404" w:type="dxa"/>
          </w:tcPr>
          <w:p w14:paraId="6F46FEC4" w14:textId="3F32ED2D" w:rsidR="00230F68" w:rsidRPr="00230F68" w:rsidRDefault="00230F68" w:rsidP="00230F68">
            <w:pPr>
              <w:jc w:val="center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…. €</w:t>
            </w:r>
          </w:p>
        </w:tc>
      </w:tr>
    </w:tbl>
    <w:p w14:paraId="541E43E6" w14:textId="77777777" w:rsidR="00331E22" w:rsidRDefault="00331E22" w:rsidP="00F77489"/>
    <w:p w14:paraId="6AA5B80B" w14:textId="722A4C31" w:rsidR="00695A3A" w:rsidRDefault="00695A3A" w:rsidP="00695A3A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9" w:name="_Toc195201125"/>
      <w:r w:rsidRPr="0059058A">
        <w:rPr>
          <w:rFonts w:asciiTheme="minorHAnsi" w:hAnsiTheme="minorHAnsi"/>
          <w:color w:val="00B0F0"/>
          <w:sz w:val="36"/>
          <w:szCs w:val="36"/>
        </w:rPr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V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DUREE ET DELAIS D’EXECUTION</w:t>
      </w:r>
      <w:bookmarkEnd w:id="9"/>
    </w:p>
    <w:p w14:paraId="5BB9EDB5" w14:textId="3BBC2FFE" w:rsidR="00695A3A" w:rsidRDefault="00695A3A" w:rsidP="00695A3A"/>
    <w:p w14:paraId="2F1DEB26" w14:textId="77777777" w:rsidR="00331E22" w:rsidRPr="00331E22" w:rsidRDefault="00331E22" w:rsidP="00331E22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31E22">
        <w:rPr>
          <w:rFonts w:asciiTheme="minorHAnsi" w:hAnsiTheme="minorHAnsi" w:cstheme="minorHAnsi"/>
          <w:color w:val="000000"/>
          <w:lang w:val="fr-FR"/>
        </w:rPr>
        <w:t>La durée prévisionnelle d'exécution des prestations est définie(e) au CCAP.</w:t>
      </w:r>
    </w:p>
    <w:p w14:paraId="29D2CCE6" w14:textId="77777777" w:rsidR="00331E22" w:rsidRPr="00331E22" w:rsidRDefault="00331E22" w:rsidP="00331E22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31E22">
        <w:rPr>
          <w:rFonts w:asciiTheme="minorHAnsi" w:hAnsiTheme="minorHAnsi" w:cstheme="minorHAnsi"/>
          <w:color w:val="000000"/>
          <w:lang w:val="fr-FR"/>
        </w:rPr>
        <w:t>La durée prévisionnelle débutera à compter de la date fixée dans le CCAP.</w:t>
      </w:r>
    </w:p>
    <w:p w14:paraId="6CFA02D3" w14:textId="58655C62" w:rsidR="00331E22" w:rsidRDefault="00331E22" w:rsidP="00331E22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31E22">
        <w:rPr>
          <w:rFonts w:asciiTheme="minorHAnsi" w:hAnsiTheme="minorHAnsi" w:cstheme="minorHAnsi"/>
          <w:b/>
          <w:color w:val="000000"/>
          <w:lang w:val="fr-FR"/>
        </w:rPr>
        <w:t>Durée prévisionnelle des travaux :</w:t>
      </w:r>
      <w:r w:rsidRPr="00331E22">
        <w:rPr>
          <w:rFonts w:asciiTheme="minorHAnsi" w:hAnsiTheme="minorHAnsi" w:cstheme="minorHAnsi"/>
          <w:color w:val="000000"/>
          <w:lang w:val="fr-FR"/>
        </w:rPr>
        <w:t xml:space="preserve"> </w:t>
      </w:r>
      <w:r w:rsidRPr="0058437C">
        <w:rPr>
          <w:rFonts w:asciiTheme="minorHAnsi" w:hAnsiTheme="minorHAnsi" w:cstheme="minorHAnsi"/>
          <w:color w:val="000000"/>
          <w:lang w:val="fr-FR"/>
        </w:rPr>
        <w:t xml:space="preserve">La durée prévisionnelle d'exécution des travaux est estimée </w:t>
      </w:r>
      <w:r w:rsidR="009726B8" w:rsidRPr="0058437C">
        <w:rPr>
          <w:rFonts w:asciiTheme="minorHAnsi" w:hAnsiTheme="minorHAnsi" w:cstheme="minorHAnsi"/>
          <w:color w:val="000000"/>
          <w:lang w:val="fr-FR"/>
        </w:rPr>
        <w:t>selon la décomposition prévue à l’annexe financière</w:t>
      </w:r>
      <w:r w:rsidR="0058437C" w:rsidRPr="0058437C">
        <w:rPr>
          <w:rFonts w:asciiTheme="minorHAnsi" w:hAnsiTheme="minorHAnsi" w:cstheme="minorHAnsi"/>
          <w:color w:val="000000"/>
          <w:lang w:val="fr-FR"/>
        </w:rPr>
        <w:t xml:space="preserve"> (onglet délais)</w:t>
      </w:r>
      <w:r w:rsidR="009726B8" w:rsidRPr="0058437C">
        <w:rPr>
          <w:rFonts w:asciiTheme="minorHAnsi" w:hAnsiTheme="minorHAnsi" w:cstheme="minorHAnsi"/>
          <w:color w:val="000000"/>
          <w:lang w:val="fr-FR"/>
        </w:rPr>
        <w:t>.</w:t>
      </w:r>
      <w:r w:rsidR="009726B8">
        <w:rPr>
          <w:rFonts w:asciiTheme="minorHAnsi" w:hAnsiTheme="minorHAnsi" w:cstheme="minorHAnsi"/>
          <w:color w:val="000000"/>
          <w:lang w:val="fr-FR"/>
        </w:rPr>
        <w:t xml:space="preserve"> </w:t>
      </w:r>
    </w:p>
    <w:p w14:paraId="37D7D8DA" w14:textId="2E0C5C2A" w:rsidR="00695A3A" w:rsidRDefault="00695A3A" w:rsidP="00695A3A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10" w:name="_Toc195201126"/>
      <w:r w:rsidRPr="0059058A">
        <w:rPr>
          <w:rFonts w:asciiTheme="minorHAnsi" w:hAnsiTheme="minorHAnsi"/>
          <w:color w:val="00B0F0"/>
          <w:sz w:val="36"/>
          <w:szCs w:val="36"/>
        </w:rPr>
        <w:lastRenderedPageBreak/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VI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PAIEMENT</w:t>
      </w:r>
      <w:bookmarkEnd w:id="10"/>
    </w:p>
    <w:p w14:paraId="69EE84F4" w14:textId="77777777" w:rsidR="00331E22" w:rsidRDefault="00331E22" w:rsidP="00331E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0DDE73AF" w14:textId="7818C946" w:rsidR="00331E22" w:rsidRPr="00331E22" w:rsidRDefault="00331E22" w:rsidP="00331E22">
      <w:pPr>
        <w:pStyle w:val="ParagrapheIndent1"/>
        <w:spacing w:after="240"/>
        <w:jc w:val="both"/>
        <w:rPr>
          <w:rFonts w:asciiTheme="minorHAnsi" w:hAnsiTheme="minorHAnsi" w:cstheme="minorHAnsi"/>
          <w:color w:val="000000"/>
          <w:lang w:val="fr-FR"/>
        </w:rPr>
      </w:pPr>
      <w:r w:rsidRPr="00331E22">
        <w:rPr>
          <w:rFonts w:asciiTheme="minorHAnsi" w:hAnsiTheme="minorHAnsi" w:cstheme="minorHAnsi"/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7C7333EE" w14:textId="77777777" w:rsidR="00331E22" w:rsidRDefault="00331E22" w:rsidP="00331E22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31E22" w14:paraId="0E4386E6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9C1A95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4C057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1F0597DF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9AEF5C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DD8A0C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0C74E9D1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A0119E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D09870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5F8A4BA4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3AA467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20D6F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42BB7C24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84B735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543EC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670DCA97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964EE4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5D442F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60F69262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21E517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E5BDB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05814365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5AB1C9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635359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31E22" w14:paraId="005F99EF" w14:textId="77777777" w:rsidTr="00F77251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0326CC" w14:textId="77777777" w:rsidR="00331E22" w:rsidRDefault="00331E22" w:rsidP="00F77251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F44749" w14:textId="77777777" w:rsidR="00331E22" w:rsidRDefault="00331E22" w:rsidP="00F77251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CE22E11" w14:textId="71A4B773" w:rsidR="00695A3A" w:rsidRPr="00331E22" w:rsidRDefault="00331E22" w:rsidP="00331E22">
      <w:pPr>
        <w:spacing w:line="20" w:lineRule="exact"/>
        <w:rPr>
          <w:sz w:val="2"/>
        </w:rPr>
      </w:pPr>
      <w:r>
        <w:t xml:space="preserve"> </w:t>
      </w:r>
    </w:p>
    <w:p w14:paraId="1937626D" w14:textId="765F2891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>En cas de groupement, le paiement est effectué sur</w:t>
      </w:r>
      <w:r w:rsidR="00377B79">
        <w:rPr>
          <w:rFonts w:asciiTheme="minorHAnsi" w:hAnsiTheme="minorHAnsi" w:cstheme="minorHAnsi"/>
          <w:color w:val="000000"/>
          <w:sz w:val="22"/>
          <w:szCs w:val="22"/>
          <w:vertAlign w:val="superscript"/>
          <w:lang w:val="fr-FR"/>
        </w:rPr>
        <w:t xml:space="preserve"> </w:t>
      </w:r>
      <w:r w:rsidR="00377B79">
        <w:rPr>
          <w:color w:val="000000"/>
          <w:sz w:val="16"/>
          <w:lang w:val="fr-FR"/>
        </w:rPr>
        <w:t>(</w:t>
      </w:r>
      <w:r w:rsidR="00377B79" w:rsidRPr="00377B79">
        <w:rPr>
          <w:i/>
          <w:iCs/>
          <w:color w:val="000000"/>
          <w:sz w:val="16"/>
          <w:lang w:val="fr-FR"/>
        </w:rPr>
        <w:t>Cocher la case correspondant à votre situation</w:t>
      </w:r>
      <w:r w:rsidR="00377B79">
        <w:rPr>
          <w:color w:val="000000"/>
          <w:sz w:val="16"/>
          <w:lang w:val="fr-FR"/>
        </w:rPr>
        <w:t xml:space="preserve">) </w:t>
      </w: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>:</w:t>
      </w:r>
    </w:p>
    <w:p w14:paraId="7CC7A95D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1E22" w:rsidRPr="00331E22" w14:paraId="0F209524" w14:textId="77777777" w:rsidTr="00331E2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956B7" w14:textId="776CC876" w:rsidR="00331E22" w:rsidRPr="00331E22" w:rsidRDefault="00331E22" w:rsidP="00F77251">
            <w:pPr>
              <w:rPr>
                <w:rFonts w:cstheme="minorHAnsi"/>
              </w:rPr>
            </w:pPr>
            <w:r w:rsidRPr="00331E22">
              <w:rPr>
                <w:rFonts w:cstheme="minorHAnsi"/>
                <w:noProof/>
              </w:rPr>
              <w:drawing>
                <wp:inline distT="0" distB="0" distL="0" distR="0" wp14:anchorId="3FBD108E" wp14:editId="5FFFE7CF">
                  <wp:extent cx="149860" cy="149860"/>
                  <wp:effectExtent l="0" t="0" r="2540" b="2540"/>
                  <wp:docPr id="33" name="Imag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405CC1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3353BF" w14:textId="77777777" w:rsidR="00331E22" w:rsidRPr="00331E22" w:rsidRDefault="00331E22" w:rsidP="00F77251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un</w:t>
            </w:r>
            <w:proofErr w:type="gramEnd"/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 unique ouvert au nom du mandataire ;</w:t>
            </w:r>
          </w:p>
        </w:tc>
      </w:tr>
      <w:tr w:rsidR="00331E22" w:rsidRPr="00331E22" w14:paraId="08CE9E71" w14:textId="77777777" w:rsidTr="00331E2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4DF498" w14:textId="6703197B" w:rsidR="00331E22" w:rsidRPr="00331E22" w:rsidRDefault="00331E22" w:rsidP="00F77251">
            <w:pPr>
              <w:rPr>
                <w:rFonts w:cstheme="minorHAnsi"/>
              </w:rPr>
            </w:pPr>
            <w:r w:rsidRPr="00331E22">
              <w:rPr>
                <w:rFonts w:cstheme="minorHAnsi"/>
                <w:noProof/>
              </w:rPr>
              <w:drawing>
                <wp:inline distT="0" distB="0" distL="0" distR="0" wp14:anchorId="5330FBC4" wp14:editId="207C98EA">
                  <wp:extent cx="149860" cy="149860"/>
                  <wp:effectExtent l="0" t="0" r="2540" b="2540"/>
                  <wp:docPr id="32" name="Imag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D4ECC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B4D14F" w14:textId="77777777" w:rsidR="00331E22" w:rsidRPr="00331E22" w:rsidRDefault="00331E22" w:rsidP="00F77251">
            <w:pPr>
              <w:pStyle w:val="ParagrapheIndent1"/>
              <w:spacing w:line="23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proofErr w:type="gramStart"/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les</w:t>
            </w:r>
            <w:proofErr w:type="gramEnd"/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331E22" w:rsidRPr="00331E22" w14:paraId="28326AAA" w14:textId="77777777" w:rsidTr="00331E22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10740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016EA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E1CD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</w:tr>
    </w:tbl>
    <w:p w14:paraId="3132B288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A2152EF" w14:textId="3AC50787" w:rsidR="00331E22" w:rsidRDefault="00331E22" w:rsidP="00331E22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i/>
          <w:iCs/>
          <w:color w:val="000000"/>
          <w:sz w:val="22"/>
          <w:szCs w:val="22"/>
          <w:lang w:val="fr-FR"/>
        </w:rPr>
      </w:pPr>
      <w:r w:rsidRPr="00331E22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 xml:space="preserve">Nota : </w:t>
      </w:r>
      <w:r w:rsidRPr="00331E22">
        <w:rPr>
          <w:rFonts w:asciiTheme="minorHAnsi" w:hAnsiTheme="minorHAnsi" w:cstheme="minorHAnsi"/>
          <w:i/>
          <w:iCs/>
          <w:color w:val="000000"/>
          <w:sz w:val="22"/>
          <w:szCs w:val="22"/>
          <w:lang w:val="fr-FR"/>
        </w:rPr>
        <w:t>Si aucune case n'est cochée, ou si les deux cases sont cochées, le pouvoir adjudicateur considérera que seules les dispositions du CCAP s'appliquent.</w:t>
      </w:r>
    </w:p>
    <w:p w14:paraId="5FB77AA1" w14:textId="1DBE1ACD" w:rsidR="009726B8" w:rsidRPr="009726B8" w:rsidRDefault="009726B8" w:rsidP="009726B8">
      <w:r>
        <w:br w:type="page"/>
      </w:r>
    </w:p>
    <w:p w14:paraId="6CA57E5A" w14:textId="180AB91F" w:rsidR="00695A3A" w:rsidRDefault="00695A3A" w:rsidP="00695A3A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11" w:name="_Toc195201127"/>
      <w:r w:rsidRPr="0059058A">
        <w:rPr>
          <w:rFonts w:asciiTheme="minorHAnsi" w:hAnsiTheme="minorHAnsi"/>
          <w:color w:val="00B0F0"/>
          <w:sz w:val="36"/>
          <w:szCs w:val="36"/>
        </w:rPr>
        <w:lastRenderedPageBreak/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VII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AVANCE</w:t>
      </w:r>
      <w:bookmarkEnd w:id="11"/>
    </w:p>
    <w:p w14:paraId="4A5FC014" w14:textId="31469FDF" w:rsidR="00192B43" w:rsidRDefault="00192B43" w:rsidP="00F77489"/>
    <w:p w14:paraId="2F38E9F6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>Le candidat renonce au bénéfice de l'avance (cocher la case correspondante) :</w:t>
      </w:r>
    </w:p>
    <w:p w14:paraId="357452C4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96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31E22" w:rsidRPr="00331E22" w14:paraId="6B62E879" w14:textId="77777777" w:rsidTr="00331E2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7FF38" w14:textId="3F13CE93" w:rsidR="00331E22" w:rsidRPr="00331E22" w:rsidRDefault="00331E22" w:rsidP="00F77251">
            <w:pPr>
              <w:rPr>
                <w:rFonts w:cstheme="minorHAnsi"/>
              </w:rPr>
            </w:pPr>
            <w:r w:rsidRPr="00331E22">
              <w:rPr>
                <w:rFonts w:cstheme="minorHAnsi"/>
                <w:noProof/>
              </w:rPr>
              <w:drawing>
                <wp:inline distT="0" distB="0" distL="0" distR="0" wp14:anchorId="17C34DCB" wp14:editId="18FD0E21">
                  <wp:extent cx="149860" cy="149860"/>
                  <wp:effectExtent l="0" t="0" r="2540" b="2540"/>
                  <wp:docPr id="35" name="Imag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26F543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BF717" w14:textId="77777777" w:rsidR="00331E22" w:rsidRPr="00331E22" w:rsidRDefault="00331E22" w:rsidP="00F77251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NON</w:t>
            </w:r>
          </w:p>
        </w:tc>
      </w:tr>
      <w:tr w:rsidR="00331E22" w:rsidRPr="00331E22" w14:paraId="238CEE65" w14:textId="77777777" w:rsidTr="00331E22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6D85F5" w14:textId="2503FAA3" w:rsidR="00331E22" w:rsidRPr="00331E22" w:rsidRDefault="00331E22" w:rsidP="00F77251">
            <w:pPr>
              <w:rPr>
                <w:rFonts w:cstheme="minorHAnsi"/>
              </w:rPr>
            </w:pPr>
            <w:r w:rsidRPr="00331E22">
              <w:rPr>
                <w:rFonts w:cstheme="minorHAnsi"/>
                <w:noProof/>
              </w:rPr>
              <w:drawing>
                <wp:inline distT="0" distB="0" distL="0" distR="0" wp14:anchorId="3A8C30CD" wp14:editId="094B3384">
                  <wp:extent cx="149860" cy="149860"/>
                  <wp:effectExtent l="0" t="0" r="2540" b="2540"/>
                  <wp:docPr id="34" name="Imag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8FC71" w14:textId="77777777" w:rsidR="00331E22" w:rsidRPr="00331E22" w:rsidRDefault="00331E22" w:rsidP="00F77251">
            <w:pPr>
              <w:rPr>
                <w:rFonts w:cstheme="minorHAnsi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95F61" w14:textId="77777777" w:rsidR="00331E22" w:rsidRPr="00331E22" w:rsidRDefault="00331E22" w:rsidP="00F77251">
            <w:pPr>
              <w:pStyle w:val="ParagrapheIndent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OUI</w:t>
            </w:r>
          </w:p>
        </w:tc>
      </w:tr>
    </w:tbl>
    <w:p w14:paraId="2F4B8BDB" w14:textId="7FBF8AFC" w:rsidR="00331E22" w:rsidRPr="00331E22" w:rsidRDefault="00331E22" w:rsidP="00331E22">
      <w:pPr>
        <w:pStyle w:val="ParagrapheIndent1"/>
        <w:spacing w:after="240"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331E22">
        <w:rPr>
          <w:rFonts w:asciiTheme="minorHAnsi" w:hAnsiTheme="minorHAnsi" w:cstheme="minorHAnsi"/>
          <w:b/>
          <w:color w:val="000000"/>
          <w:sz w:val="22"/>
          <w:szCs w:val="22"/>
          <w:lang w:val="fr-FR"/>
        </w:rPr>
        <w:t>Nota :</w:t>
      </w: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 xml:space="preserve"> </w:t>
      </w:r>
      <w:r w:rsidRPr="00331E22">
        <w:rPr>
          <w:rFonts w:asciiTheme="minorHAnsi" w:hAnsiTheme="minorHAnsi" w:cstheme="minorHAnsi"/>
          <w:i/>
          <w:iCs/>
          <w:color w:val="000000"/>
          <w:sz w:val="22"/>
          <w:szCs w:val="22"/>
          <w:lang w:val="fr-FR"/>
        </w:rPr>
        <w:t>Si aucune case n'est cochée, ou si les deux cases sont cochées, le pouvoir adjudicateur considérera que l'entreprise renonce au bénéfice de l'avance</w:t>
      </w: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>.</w:t>
      </w:r>
    </w:p>
    <w:p w14:paraId="041AB9DE" w14:textId="59420064" w:rsidR="00695A3A" w:rsidRPr="00331E22" w:rsidRDefault="00695A3A" w:rsidP="00331E22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12" w:name="_Toc195201128"/>
      <w:r w:rsidRPr="0059058A">
        <w:rPr>
          <w:rFonts w:asciiTheme="minorHAnsi" w:hAnsiTheme="minorHAnsi"/>
          <w:color w:val="00B0F0"/>
          <w:sz w:val="36"/>
          <w:szCs w:val="36"/>
        </w:rPr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VIII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NOMENCLATURE</w:t>
      </w:r>
      <w:bookmarkEnd w:id="12"/>
    </w:p>
    <w:p w14:paraId="6581E676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1D2A8299" w14:textId="0EAEDDDB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331E22">
        <w:rPr>
          <w:rFonts w:asciiTheme="minorHAnsi" w:hAnsiTheme="minorHAnsi" w:cstheme="minorHAnsi"/>
          <w:color w:val="000000"/>
          <w:sz w:val="22"/>
          <w:szCs w:val="22"/>
          <w:lang w:val="fr-FR"/>
        </w:rPr>
        <w:t>La classification conforme au vocabulaire commun des marchés européens (CPV) est :</w:t>
      </w:r>
    </w:p>
    <w:p w14:paraId="02E0DC43" w14:textId="77777777" w:rsidR="00331E22" w:rsidRPr="00331E22" w:rsidRDefault="00331E22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31E22" w:rsidRPr="00331E22" w14:paraId="05D75523" w14:textId="77777777" w:rsidTr="00F7725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6E9E0E" w14:textId="77777777" w:rsidR="00331E22" w:rsidRPr="00331E22" w:rsidRDefault="00331E22" w:rsidP="00331E22">
            <w:pPr>
              <w:pStyle w:val="ParagrapheIndent1"/>
              <w:spacing w:line="23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B23CE8" w14:textId="77777777" w:rsidR="00331E22" w:rsidRPr="00331E22" w:rsidRDefault="00331E22" w:rsidP="00331E22">
            <w:pPr>
              <w:pStyle w:val="ParagrapheIndent1"/>
              <w:spacing w:line="23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Description</w:t>
            </w:r>
          </w:p>
        </w:tc>
      </w:tr>
      <w:tr w:rsidR="00331E22" w:rsidRPr="00331E22" w14:paraId="149BDBB3" w14:textId="77777777" w:rsidTr="00F77251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E9C122" w14:textId="77777777" w:rsidR="00331E22" w:rsidRPr="00331E22" w:rsidRDefault="00331E22" w:rsidP="00331E22">
            <w:pPr>
              <w:pStyle w:val="ParagrapheIndent1"/>
              <w:spacing w:line="23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30FA5" w14:textId="77777777" w:rsidR="00331E22" w:rsidRPr="00331E22" w:rsidRDefault="00331E22" w:rsidP="00331E22">
            <w:pPr>
              <w:pStyle w:val="ParagrapheIndent1"/>
              <w:spacing w:line="230" w:lineRule="exact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</w:pPr>
            <w:r w:rsidRPr="00331E22">
              <w:rPr>
                <w:rFonts w:asciiTheme="minorHAnsi" w:hAnsiTheme="minorHAnsi" w:cstheme="minorHAnsi"/>
                <w:color w:val="000000"/>
                <w:sz w:val="22"/>
                <w:szCs w:val="22"/>
                <w:lang w:val="fr-FR"/>
              </w:rPr>
              <w:t>Services d'architecture, services de construction, services d'ingénierie et services d'inspection</w:t>
            </w:r>
          </w:p>
        </w:tc>
      </w:tr>
    </w:tbl>
    <w:p w14:paraId="6874F89A" w14:textId="77777777" w:rsidR="00695A3A" w:rsidRPr="00331E22" w:rsidRDefault="00695A3A" w:rsidP="00331E22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</w:p>
    <w:p w14:paraId="30C07CE7" w14:textId="67640948" w:rsidR="00331E22" w:rsidRPr="00331E22" w:rsidRDefault="00695A3A" w:rsidP="00331E22">
      <w:pPr>
        <w:pStyle w:val="Titre1"/>
        <w:rPr>
          <w:rFonts w:asciiTheme="minorHAnsi" w:hAnsiTheme="minorHAnsi"/>
          <w:color w:val="00B0F0"/>
          <w:sz w:val="36"/>
          <w:szCs w:val="36"/>
        </w:rPr>
      </w:pPr>
      <w:bookmarkStart w:id="13" w:name="_Toc195201129"/>
      <w:r w:rsidRPr="0059058A">
        <w:rPr>
          <w:rFonts w:asciiTheme="minorHAnsi" w:hAnsiTheme="minorHAnsi"/>
          <w:color w:val="00B0F0"/>
          <w:sz w:val="36"/>
          <w:szCs w:val="36"/>
        </w:rPr>
        <w:t xml:space="preserve">Article </w:t>
      </w:r>
      <w:r>
        <w:rPr>
          <w:rFonts w:asciiTheme="minorHAnsi" w:hAnsiTheme="minorHAnsi"/>
          <w:color w:val="00B0F0"/>
          <w:sz w:val="36"/>
          <w:szCs w:val="36"/>
        </w:rPr>
        <w:t>IX</w:t>
      </w:r>
      <w:r w:rsidRPr="0059058A">
        <w:rPr>
          <w:rFonts w:asciiTheme="minorHAnsi" w:hAnsiTheme="minorHAnsi"/>
          <w:color w:val="00B0F0"/>
          <w:sz w:val="36"/>
          <w:szCs w:val="36"/>
        </w:rPr>
        <w:t xml:space="preserve">. </w:t>
      </w:r>
      <w:r>
        <w:rPr>
          <w:rFonts w:asciiTheme="minorHAnsi" w:hAnsiTheme="minorHAnsi"/>
          <w:color w:val="00B0F0"/>
          <w:sz w:val="36"/>
          <w:szCs w:val="36"/>
        </w:rPr>
        <w:t>SIGNATURE</w:t>
      </w:r>
      <w:r w:rsidR="00331E22">
        <w:rPr>
          <w:rFonts w:asciiTheme="minorHAnsi" w:hAnsiTheme="minorHAnsi"/>
          <w:color w:val="00B0F0"/>
          <w:sz w:val="36"/>
          <w:szCs w:val="36"/>
        </w:rPr>
        <w:t>S</w:t>
      </w:r>
      <w:bookmarkEnd w:id="13"/>
    </w:p>
    <w:p w14:paraId="2F353B79" w14:textId="05DA25ED" w:rsidR="00695A3A" w:rsidRDefault="00695A3A" w:rsidP="00882505">
      <w:pPr>
        <w:rPr>
          <w:rFonts w:cstheme="minorHAnsi"/>
        </w:rPr>
      </w:pPr>
    </w:p>
    <w:p w14:paraId="21F8F044" w14:textId="77777777" w:rsidR="00377B79" w:rsidRDefault="00377B79" w:rsidP="00377B7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1CEDAAE6" w14:textId="2D8198EA" w:rsidR="00331E22" w:rsidRDefault="00331E22" w:rsidP="00882505">
      <w:pPr>
        <w:rPr>
          <w:rFonts w:cstheme="minorHAnsi"/>
        </w:rPr>
      </w:pPr>
    </w:p>
    <w:p w14:paraId="032025D8" w14:textId="77777777" w:rsidR="00377B79" w:rsidRPr="00377B79" w:rsidRDefault="00377B79" w:rsidP="00377B79">
      <w:pPr>
        <w:pStyle w:val="ParagrapheIndent1"/>
        <w:spacing w:line="230" w:lineRule="exact"/>
        <w:jc w:val="both"/>
        <w:rPr>
          <w:rFonts w:asciiTheme="minorHAnsi" w:hAnsiTheme="minorHAnsi" w:cstheme="minorHAnsi"/>
          <w:color w:val="000000"/>
          <w:sz w:val="22"/>
          <w:szCs w:val="22"/>
          <w:lang w:val="fr-FR"/>
        </w:rPr>
      </w:pPr>
      <w:r w:rsidRPr="00377B79">
        <w:rPr>
          <w:rFonts w:asciiTheme="minorHAnsi" w:hAnsiTheme="minorHAnsi" w:cstheme="minorHAnsi"/>
          <w:color w:val="000000"/>
          <w:sz w:val="22"/>
          <w:szCs w:val="22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A63821D" w14:textId="7022A81D" w:rsidR="00331E22" w:rsidRDefault="00331E22" w:rsidP="00882505">
      <w:pPr>
        <w:rPr>
          <w:rFonts w:cstheme="minorHAnsi"/>
        </w:rPr>
      </w:pPr>
    </w:p>
    <w:p w14:paraId="6E483A8D" w14:textId="04421F72" w:rsidR="00377B79" w:rsidRDefault="00377B79" w:rsidP="00377B79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original*</w:t>
      </w:r>
    </w:p>
    <w:p w14:paraId="63FB18AC" w14:textId="77777777" w:rsidR="00377B79" w:rsidRDefault="00377B79" w:rsidP="00377B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32EE7C97" w14:textId="77777777" w:rsidR="00377B79" w:rsidRDefault="00377B79" w:rsidP="00377B7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C9848C2" w14:textId="74CB68B4" w:rsidR="00331E22" w:rsidRDefault="00331E22" w:rsidP="00882505">
      <w:pPr>
        <w:rPr>
          <w:rFonts w:cstheme="minorHAnsi"/>
        </w:rPr>
      </w:pPr>
    </w:p>
    <w:p w14:paraId="273319C5" w14:textId="7468DF9F" w:rsidR="00377B79" w:rsidRDefault="00377B79" w:rsidP="00377B79">
      <w:pPr>
        <w:pStyle w:val="ParagrapheIndent1"/>
        <w:spacing w:line="230" w:lineRule="exact"/>
        <w:jc w:val="both"/>
        <w:rPr>
          <w:i/>
          <w:iCs/>
          <w:color w:val="000000"/>
          <w:lang w:val="fr-FR"/>
        </w:rPr>
      </w:pPr>
      <w:r w:rsidRPr="00377B79">
        <w:rPr>
          <w:color w:val="000000"/>
          <w:lang w:val="fr-FR"/>
        </w:rPr>
        <w:t>*</w:t>
      </w:r>
      <w:r w:rsidRPr="00377B79">
        <w:rPr>
          <w:i/>
          <w:iCs/>
          <w:color w:val="000000"/>
          <w:lang w:val="fr-FR"/>
        </w:rPr>
        <w:t>(Ne pas compléter dans le cas</w:t>
      </w:r>
      <w:r>
        <w:rPr>
          <w:i/>
          <w:iCs/>
          <w:color w:val="000000"/>
          <w:lang w:val="fr-FR"/>
        </w:rPr>
        <w:t xml:space="preserve"> de l’utilisation</w:t>
      </w:r>
      <w:r w:rsidRPr="00377B79">
        <w:rPr>
          <w:i/>
          <w:iCs/>
          <w:color w:val="000000"/>
          <w:lang w:val="fr-FR"/>
        </w:rPr>
        <w:t xml:space="preserve"> d’une signature électronique)</w:t>
      </w:r>
    </w:p>
    <w:p w14:paraId="11AAEB55" w14:textId="4E3A4930" w:rsidR="00377B79" w:rsidRPr="00377B79" w:rsidRDefault="00327A49" w:rsidP="00377B79">
      <w:r>
        <w:br w:type="page"/>
      </w:r>
    </w:p>
    <w:p w14:paraId="3A7CB0E2" w14:textId="769D49CF" w:rsidR="00331E22" w:rsidRPr="00E523FF" w:rsidRDefault="002023A7" w:rsidP="00E523FF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lastRenderedPageBreak/>
        <w:t>ACCEPTATION DE L'OFFRE PAR LE POUVOIR ADJUDICATEUR</w:t>
      </w:r>
    </w:p>
    <w:p w14:paraId="0481C4FA" w14:textId="5E43CCDF" w:rsidR="00331E22" w:rsidRDefault="00331E22" w:rsidP="00882505">
      <w:pPr>
        <w:rPr>
          <w:rFonts w:cstheme="minorHAnsi"/>
        </w:rPr>
      </w:pPr>
    </w:p>
    <w:p w14:paraId="58D93043" w14:textId="77777777" w:rsidR="002023A7" w:rsidRDefault="002023A7" w:rsidP="002023A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F1D6B09" w14:textId="77777777" w:rsidR="002023A7" w:rsidRDefault="002023A7" w:rsidP="002023A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2023A7" w14:paraId="136C5C10" w14:textId="77777777" w:rsidTr="00F772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FF2F0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37C3A6" w14:textId="77777777" w:rsidR="002023A7" w:rsidRDefault="002023A7" w:rsidP="00F77251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95E57" w14:textId="77777777" w:rsidR="002023A7" w:rsidRDefault="002023A7" w:rsidP="00F7725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21CD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E6D85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Euros</w:t>
            </w:r>
          </w:p>
        </w:tc>
      </w:tr>
      <w:tr w:rsidR="002023A7" w14:paraId="48A0DA85" w14:textId="77777777" w:rsidTr="00F772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495FF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CB3CB8" w14:textId="77777777" w:rsidR="002023A7" w:rsidRDefault="002023A7" w:rsidP="00F77251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E51397" w14:textId="77777777" w:rsidR="002023A7" w:rsidRDefault="002023A7" w:rsidP="00F7725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2D8343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18179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Euros</w:t>
            </w:r>
          </w:p>
        </w:tc>
      </w:tr>
      <w:tr w:rsidR="002023A7" w14:paraId="348CF776" w14:textId="77777777" w:rsidTr="00F772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EBF8CE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4E488" w14:textId="77777777" w:rsidR="002023A7" w:rsidRDefault="002023A7" w:rsidP="00F77251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B00C3F" w14:textId="77777777" w:rsidR="002023A7" w:rsidRDefault="002023A7" w:rsidP="00F77251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D2BABB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27CDC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Euros</w:t>
            </w:r>
          </w:p>
        </w:tc>
      </w:tr>
      <w:tr w:rsidR="002023A7" w14:paraId="352E1B71" w14:textId="77777777" w:rsidTr="00F77251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E4728" w14:textId="1021D5F3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 xml:space="preserve">Soit en toutes lettres (Montant TOTAL 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 xml:space="preserve">HT)   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 xml:space="preserve">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C827B" w14:textId="77777777" w:rsidR="002023A7" w:rsidRDefault="002023A7" w:rsidP="00F77251">
            <w:pPr>
              <w:jc w:val="right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65DF5" w14:textId="77777777" w:rsidR="002023A7" w:rsidRDefault="002023A7" w:rsidP="00F77251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EF5F76" w14:textId="77777777" w:rsidR="002023A7" w:rsidRDefault="002023A7" w:rsidP="00F77251">
            <w:pPr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........................................................................................................</w:t>
            </w:r>
          </w:p>
        </w:tc>
      </w:tr>
    </w:tbl>
    <w:p w14:paraId="1B0DAF82" w14:textId="49D09ADD" w:rsidR="00882505" w:rsidRPr="00676BCB" w:rsidRDefault="002023A7" w:rsidP="00676BCB">
      <w:pPr>
        <w:spacing w:before="40" w:after="240"/>
        <w:ind w:left="500" w:right="520"/>
        <w:rPr>
          <w:rFonts w:ascii="Arial" w:eastAsia="Arial" w:hAnsi="Arial" w:cs="Arial"/>
          <w:color w:val="000000"/>
          <w:sz w:val="20"/>
        </w:rPr>
      </w:pPr>
      <w:r>
        <w:rPr>
          <w:rFonts w:ascii="Arial" w:eastAsia="Arial" w:hAnsi="Arial" w:cs="Arial"/>
          <w:color w:val="000000"/>
          <w:sz w:val="20"/>
        </w:rPr>
        <w:t>................................................................................................................................................</w:t>
      </w:r>
    </w:p>
    <w:p w14:paraId="270A9790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i/>
          <w:iCs/>
          <w:sz w:val="18"/>
          <w:szCs w:val="18"/>
        </w:rPr>
      </w:pP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>Est accepté la présente offre pour valoir Acte d’Engagement</w:t>
      </w:r>
    </w:p>
    <w:p w14:paraId="5C653538" w14:textId="77777777" w:rsidR="003270BB" w:rsidRPr="00235DA9" w:rsidRDefault="003270BB" w:rsidP="003270BB">
      <w:pPr>
        <w:spacing w:after="0"/>
        <w:rPr>
          <w:rFonts w:ascii="Segoe UI" w:eastAsia="Segoe UI" w:hAnsi="Segoe UI" w:cs="Segoe UI"/>
          <w:sz w:val="18"/>
          <w:szCs w:val="18"/>
        </w:rPr>
      </w:pPr>
    </w:p>
    <w:p w14:paraId="31B7913E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 xml:space="preserve">A Villers-lès-Nancy </w:t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  <w:t xml:space="preserve">Pour Inria, </w:t>
      </w:r>
    </w:p>
    <w:p w14:paraId="6A4BC094" w14:textId="4DDE6C5F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 xml:space="preserve">Le </w:t>
      </w:r>
      <w:r w:rsidRPr="00235DA9">
        <w:rPr>
          <w:rFonts w:ascii="Times New Roman" w:hAnsi="Times New Roman" w:cs="Times New Roman"/>
          <w:sz w:val="18"/>
          <w:szCs w:val="18"/>
        </w:rPr>
        <w:t>………/………/202</w:t>
      </w:r>
      <w:r w:rsidR="002023A7">
        <w:rPr>
          <w:rFonts w:ascii="Times New Roman" w:hAnsi="Times New Roman" w:cs="Times New Roman"/>
          <w:sz w:val="18"/>
          <w:szCs w:val="18"/>
        </w:rPr>
        <w:t>5</w:t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="00374AE9">
        <w:rPr>
          <w:rFonts w:ascii="Times New Roman" w:eastAsia="Segoe UI" w:hAnsi="Times New Roman" w:cs="Times New Roman"/>
          <w:b/>
          <w:bCs/>
          <w:sz w:val="18"/>
          <w:szCs w:val="18"/>
        </w:rPr>
        <w:t>Isabelle CHRISMENT</w:t>
      </w:r>
    </w:p>
    <w:p w14:paraId="7727CB6C" w14:textId="725D2A2A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="00374AE9">
        <w:rPr>
          <w:rFonts w:ascii="Times New Roman" w:eastAsia="Segoe UI" w:hAnsi="Times New Roman" w:cs="Times New Roman"/>
          <w:sz w:val="18"/>
          <w:szCs w:val="18"/>
        </w:rPr>
        <w:t>Directrice</w:t>
      </w:r>
      <w:r w:rsidRPr="00235DA9">
        <w:rPr>
          <w:rFonts w:ascii="Times New Roman" w:eastAsia="Segoe UI" w:hAnsi="Times New Roman" w:cs="Times New Roman"/>
          <w:sz w:val="18"/>
          <w:szCs w:val="18"/>
        </w:rPr>
        <w:t xml:space="preserve"> du Centre Inria de l’Université de Lorraine</w:t>
      </w:r>
    </w:p>
    <w:p w14:paraId="4CB3F062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</w:p>
    <w:p w14:paraId="2E19CD13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i/>
          <w:iCs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 xml:space="preserve">Par délégation, </w:t>
      </w:r>
    </w:p>
    <w:p w14:paraId="2EDD13D7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i/>
          <w:iCs/>
          <w:sz w:val="18"/>
          <w:szCs w:val="18"/>
        </w:rPr>
      </w:pPr>
    </w:p>
    <w:p w14:paraId="724EF2F3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b/>
          <w:bCs/>
          <w:sz w:val="18"/>
          <w:szCs w:val="18"/>
        </w:rPr>
      </w:pP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i/>
          <w:iCs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b/>
          <w:bCs/>
          <w:sz w:val="18"/>
          <w:szCs w:val="18"/>
        </w:rPr>
        <w:t>Virginie GOUTEUX</w:t>
      </w:r>
    </w:p>
    <w:p w14:paraId="59CB37EE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  <w:t xml:space="preserve">Responsable du Service Administratif et Financier </w:t>
      </w:r>
    </w:p>
    <w:p w14:paraId="642D95C7" w14:textId="77777777" w:rsidR="003270BB" w:rsidRPr="00235DA9" w:rsidRDefault="003270BB" w:rsidP="003270BB">
      <w:pPr>
        <w:spacing w:after="0"/>
        <w:rPr>
          <w:rFonts w:ascii="Times New Roman" w:eastAsia="Segoe UI" w:hAnsi="Times New Roman" w:cs="Times New Roman"/>
          <w:sz w:val="18"/>
          <w:szCs w:val="18"/>
        </w:rPr>
      </w:pP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</w:r>
      <w:r w:rsidRPr="00235DA9">
        <w:rPr>
          <w:rFonts w:ascii="Times New Roman" w:eastAsia="Segoe UI" w:hAnsi="Times New Roman" w:cs="Times New Roman"/>
          <w:sz w:val="18"/>
          <w:szCs w:val="18"/>
        </w:rPr>
        <w:tab/>
        <w:t xml:space="preserve">Centre Inria de l’Université de Lorraine </w:t>
      </w:r>
    </w:p>
    <w:p w14:paraId="634C616A" w14:textId="6C69606A" w:rsidR="00882505" w:rsidRDefault="00882505" w:rsidP="002023A7">
      <w:pPr>
        <w:pStyle w:val="Sansinterligne"/>
      </w:pPr>
    </w:p>
    <w:p w14:paraId="21A4B4ED" w14:textId="5AE4FF13" w:rsidR="002023A7" w:rsidRDefault="002023A7" w:rsidP="002023A7">
      <w:pPr>
        <w:pStyle w:val="Sansinterligne"/>
      </w:pPr>
    </w:p>
    <w:p w14:paraId="1E1A748A" w14:textId="50A90114" w:rsidR="002023A7" w:rsidRDefault="006A6FF7" w:rsidP="006A6FF7">
      <w:pPr>
        <w:pStyle w:val="Sansinterligne"/>
        <w:jc w:val="both"/>
      </w:pPr>
      <w:r>
        <w:t>Le titulaire s’engage à informer sans délai le pouvoir adjudicateur en cas de cession ou de nantissement de créances, conformément à la réglementation en vigueur :</w:t>
      </w:r>
    </w:p>
    <w:p w14:paraId="344AC68F" w14:textId="7E8F99D9" w:rsidR="006A6FF7" w:rsidRDefault="006A6FF7" w:rsidP="006A6FF7">
      <w:pPr>
        <w:pStyle w:val="Sansinterligne"/>
        <w:jc w:val="both"/>
      </w:pPr>
    </w:p>
    <w:p w14:paraId="23CC224A" w14:textId="77777777" w:rsidR="006A6FF7" w:rsidRDefault="006A6FF7" w:rsidP="006A6FF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694C354A" w14:textId="77777777" w:rsidR="006A6FF7" w:rsidRDefault="006A6FF7" w:rsidP="006A6FF7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2BA551DE" w14:textId="77777777" w:rsidR="006A6FF7" w:rsidRDefault="006A6FF7" w:rsidP="006A6FF7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p w14:paraId="00428067" w14:textId="77777777" w:rsidR="006A6FF7" w:rsidRPr="00745991" w:rsidRDefault="006A6FF7" w:rsidP="006A6FF7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6FF7" w14:paraId="437F9DF2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449F3A" w14:textId="646BB1C2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2076E8" wp14:editId="5A2F520D">
                  <wp:extent cx="149860" cy="149860"/>
                  <wp:effectExtent l="0" t="0" r="2540" b="2540"/>
                  <wp:docPr id="45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D2333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C4D66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3012276F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6FF7" w14:paraId="52C63399" w14:textId="77777777" w:rsidTr="00F7725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DB37D7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EE4D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7C67C" w14:textId="77777777" w:rsidR="006A6FF7" w:rsidRDefault="006A6FF7" w:rsidP="00F77251"/>
        </w:tc>
      </w:tr>
    </w:tbl>
    <w:p w14:paraId="18B66966" w14:textId="77777777" w:rsidR="006A6FF7" w:rsidRDefault="006A6FF7" w:rsidP="006A6F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6FF7" w14:paraId="28EFF54F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6285A" w14:textId="061EAB21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527E6BA3" wp14:editId="432BE5E0">
                  <wp:extent cx="149860" cy="149860"/>
                  <wp:effectExtent l="0" t="0" r="2540" b="2540"/>
                  <wp:docPr id="44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6C450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5ECB5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</w:t>
            </w:r>
            <w:proofErr w:type="gramStart"/>
            <w:r>
              <w:rPr>
                <w:color w:val="000000"/>
                <w:lang w:val="fr-FR"/>
              </w:rPr>
              <w:t>afférent</w:t>
            </w:r>
            <w:proofErr w:type="gramEnd"/>
            <w:r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C66A5B6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6FF7" w14:paraId="266E4A8F" w14:textId="77777777" w:rsidTr="00F7725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2A866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231C95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50C5D90" w14:textId="77777777" w:rsidR="006A6FF7" w:rsidRDefault="006A6FF7" w:rsidP="00F77251"/>
        </w:tc>
      </w:tr>
    </w:tbl>
    <w:p w14:paraId="702F2357" w14:textId="77777777" w:rsidR="006A6FF7" w:rsidRDefault="006A6FF7" w:rsidP="006A6F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6FF7" w14:paraId="3AA7830F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6BC72D" w14:textId="1562A982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6F41F62" wp14:editId="09B8E62B">
                  <wp:extent cx="149860" cy="149860"/>
                  <wp:effectExtent l="0" t="0" r="2540" b="2540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C4EBE1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99EB1C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4DD58E2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6FF7" w14:paraId="074CFB6D" w14:textId="77777777" w:rsidTr="00F77251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BAFB0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6FD997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B49DA" w14:textId="77777777" w:rsidR="006A6FF7" w:rsidRDefault="006A6FF7" w:rsidP="00F77251"/>
        </w:tc>
      </w:tr>
    </w:tbl>
    <w:p w14:paraId="2F564629" w14:textId="77777777" w:rsidR="006A6FF7" w:rsidRDefault="006A6FF7" w:rsidP="006A6FF7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6FF7" w14:paraId="1C5EF502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E6A43" w14:textId="662F8350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E64E444" wp14:editId="2DEFDE4A">
                  <wp:extent cx="149860" cy="149860"/>
                  <wp:effectExtent l="0" t="0" r="2540" b="2540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CF5E3C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F1218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845E495" w14:textId="77777777" w:rsidR="006A6FF7" w:rsidRDefault="006A6FF7" w:rsidP="00F77251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6A6FF7" w14:paraId="03FE3E54" w14:textId="77777777" w:rsidTr="00F77251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EA0F25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3A183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267D25F" w14:textId="77777777" w:rsidR="006A6FF7" w:rsidRDefault="006A6FF7" w:rsidP="00F77251"/>
        </w:tc>
      </w:tr>
    </w:tbl>
    <w:p w14:paraId="4BA9CD1B" w14:textId="1A1C6CB6" w:rsidR="006A6FF7" w:rsidRDefault="006A6FF7" w:rsidP="006A6FF7">
      <w:pPr>
        <w:pStyle w:val="ParagrapheIndent1"/>
        <w:jc w:val="both"/>
        <w:rPr>
          <w:color w:val="000000"/>
          <w:lang w:val="fr-FR"/>
        </w:rPr>
      </w:pPr>
      <w:proofErr w:type="gramStart"/>
      <w:r>
        <w:rPr>
          <w:color w:val="000000"/>
          <w:lang w:val="fr-FR"/>
        </w:rPr>
        <w:t>et</w:t>
      </w:r>
      <w:proofErr w:type="gramEnd"/>
      <w:r>
        <w:rPr>
          <w:color w:val="000000"/>
          <w:lang w:val="fr-FR"/>
        </w:rPr>
        <w:t xml:space="preserve"> devant être exécutée par : . . . . . . . . . . . . . . . . . . . . . . </w:t>
      </w:r>
      <w:proofErr w:type="gramStart"/>
      <w:r>
        <w:rPr>
          <w:color w:val="000000"/>
          <w:lang w:val="fr-FR"/>
        </w:rPr>
        <w:t>en</w:t>
      </w:r>
      <w:proofErr w:type="gramEnd"/>
      <w:r>
        <w:rPr>
          <w:color w:val="000000"/>
          <w:lang w:val="fr-FR"/>
        </w:rPr>
        <w:t xml:space="preserve"> qualité de :</w:t>
      </w:r>
    </w:p>
    <w:p w14:paraId="4F8341A8" w14:textId="77777777" w:rsidR="00403D5A" w:rsidRPr="00403D5A" w:rsidRDefault="00403D5A" w:rsidP="00403D5A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A6FF7" w14:paraId="5112B66A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E69ED" w14:textId="3DE6A748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F95F399" wp14:editId="7A879185">
                  <wp:extent cx="149860" cy="149860"/>
                  <wp:effectExtent l="0" t="0" r="2540" b="2540"/>
                  <wp:docPr id="41" name="Imag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2747A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B3BD3" w14:textId="77777777" w:rsidR="006A6FF7" w:rsidRDefault="006A6FF7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membre</w:t>
            </w:r>
            <w:proofErr w:type="gramEnd"/>
            <w:r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6A6FF7" w14:paraId="751FF3F2" w14:textId="77777777" w:rsidTr="00F77251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CD327" w14:textId="0D2CA3BD" w:rsidR="006A6FF7" w:rsidRDefault="006A6FF7" w:rsidP="00F7725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AF07D4" wp14:editId="11ABF6ED">
                  <wp:extent cx="149860" cy="149860"/>
                  <wp:effectExtent l="0" t="0" r="2540" b="2540"/>
                  <wp:docPr id="40" name="Imag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860" cy="149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D666A" w14:textId="77777777" w:rsidR="006A6FF7" w:rsidRDefault="006A6FF7" w:rsidP="00F77251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EFC3F" w14:textId="77777777" w:rsidR="006A6FF7" w:rsidRDefault="006A6FF7" w:rsidP="00F77251">
            <w:pPr>
              <w:pStyle w:val="ParagrapheIndent1"/>
              <w:jc w:val="both"/>
              <w:rPr>
                <w:color w:val="000000"/>
                <w:lang w:val="fr-FR"/>
              </w:rPr>
            </w:pPr>
            <w:proofErr w:type="gramStart"/>
            <w:r>
              <w:rPr>
                <w:color w:val="000000"/>
                <w:lang w:val="fr-FR"/>
              </w:rPr>
              <w:t>sous</w:t>
            </w:r>
            <w:proofErr w:type="gramEnd"/>
            <w:r>
              <w:rPr>
                <w:color w:val="000000"/>
                <w:lang w:val="fr-FR"/>
              </w:rPr>
              <w:t>-traitant</w:t>
            </w:r>
          </w:p>
        </w:tc>
      </w:tr>
    </w:tbl>
    <w:p w14:paraId="660E27E5" w14:textId="2813F2C9" w:rsidR="006A6FF7" w:rsidRDefault="006A6FF7" w:rsidP="006A6FF7">
      <w:pPr>
        <w:pStyle w:val="Sansinterligne"/>
        <w:jc w:val="both"/>
        <w:rPr>
          <w:b/>
          <w:bCs/>
        </w:rPr>
      </w:pPr>
      <w:r w:rsidRPr="006A6FF7">
        <w:rPr>
          <w:b/>
          <w:bCs/>
        </w:rPr>
        <w:t>Signature</w:t>
      </w:r>
      <w:r w:rsidR="00E523FF">
        <w:rPr>
          <w:b/>
          <w:bCs/>
        </w:rPr>
        <w:t xml:space="preserve"> du Titulaire </w:t>
      </w:r>
      <w:r w:rsidRPr="006A6FF7">
        <w:rPr>
          <w:b/>
          <w:bCs/>
        </w:rPr>
        <w:t>:</w:t>
      </w:r>
    </w:p>
    <w:p w14:paraId="2055D29A" w14:textId="6299531B" w:rsidR="00403D5A" w:rsidRDefault="00403D5A" w:rsidP="006A6FF7">
      <w:pPr>
        <w:pStyle w:val="Sansinterligne"/>
        <w:jc w:val="both"/>
        <w:rPr>
          <w:b/>
          <w:bCs/>
        </w:rPr>
      </w:pPr>
    </w:p>
    <w:p w14:paraId="2F161A70" w14:textId="21AD7950" w:rsidR="00403D5A" w:rsidRDefault="00403D5A" w:rsidP="006A6FF7">
      <w:pPr>
        <w:pStyle w:val="Sansinterligne"/>
        <w:jc w:val="both"/>
        <w:rPr>
          <w:b/>
          <w:bCs/>
        </w:rPr>
      </w:pPr>
    </w:p>
    <w:p w14:paraId="1713A83D" w14:textId="577BF32D" w:rsidR="00403D5A" w:rsidRDefault="00403D5A" w:rsidP="006A6FF7">
      <w:pPr>
        <w:pStyle w:val="Sansinterligne"/>
        <w:jc w:val="both"/>
        <w:rPr>
          <w:b/>
          <w:bCs/>
        </w:rPr>
      </w:pPr>
    </w:p>
    <w:p w14:paraId="492CD765" w14:textId="62167726" w:rsidR="009726B8" w:rsidRDefault="009726B8" w:rsidP="006A6FF7">
      <w:pPr>
        <w:pStyle w:val="Sansinterligne"/>
        <w:jc w:val="both"/>
        <w:rPr>
          <w:b/>
          <w:bCs/>
        </w:rPr>
      </w:pPr>
    </w:p>
    <w:p w14:paraId="12E5CD3E" w14:textId="0859D7A6" w:rsidR="009726B8" w:rsidRDefault="009726B8" w:rsidP="006A6FF7">
      <w:pPr>
        <w:pStyle w:val="Sansinterligne"/>
        <w:jc w:val="both"/>
        <w:rPr>
          <w:b/>
          <w:bCs/>
        </w:rPr>
      </w:pPr>
    </w:p>
    <w:p w14:paraId="79B2C375" w14:textId="462C56B6" w:rsidR="009726B8" w:rsidRDefault="009726B8" w:rsidP="006A6FF7">
      <w:pPr>
        <w:pStyle w:val="Sansinterligne"/>
        <w:jc w:val="both"/>
        <w:rPr>
          <w:b/>
          <w:bCs/>
        </w:rPr>
      </w:pPr>
    </w:p>
    <w:p w14:paraId="51158022" w14:textId="77777777" w:rsidR="00142DE6" w:rsidRDefault="00142DE6" w:rsidP="006A6FF7">
      <w:pPr>
        <w:pStyle w:val="Sansinterligne"/>
        <w:jc w:val="both"/>
        <w:rPr>
          <w:b/>
          <w:bCs/>
        </w:rPr>
        <w:sectPr w:rsidR="00142DE6" w:rsidSect="00695A3A">
          <w:headerReference w:type="default" r:id="rId18"/>
          <w:footerReference w:type="default" r:id="rId19"/>
          <w:headerReference w:type="first" r:id="rId20"/>
          <w:footerReference w:type="first" r:id="rId21"/>
          <w:pgSz w:w="11906" w:h="16838"/>
          <w:pgMar w:top="1417" w:right="1417" w:bottom="1417" w:left="1417" w:header="708" w:footer="227" w:gutter="0"/>
          <w:cols w:space="708"/>
          <w:docGrid w:linePitch="360"/>
        </w:sectPr>
      </w:pPr>
    </w:p>
    <w:p w14:paraId="1C2742A4" w14:textId="77777777" w:rsidR="006B7900" w:rsidRDefault="006B7900" w:rsidP="006A6FF7">
      <w:pPr>
        <w:pStyle w:val="Sansinterligne"/>
        <w:jc w:val="both"/>
        <w:rPr>
          <w:b/>
          <w:bCs/>
        </w:rPr>
      </w:pPr>
    </w:p>
    <w:p w14:paraId="762FE5AD" w14:textId="1D3F060B" w:rsidR="00403D5A" w:rsidRPr="00752A7A" w:rsidRDefault="00403D5A" w:rsidP="00403D5A">
      <w:pPr>
        <w:pStyle w:val="Titre1"/>
        <w:shd w:val="clear" w:color="auto" w:fill="C00000"/>
        <w:jc w:val="center"/>
        <w:rPr>
          <w:rFonts w:eastAsia="Arial"/>
          <w:b/>
          <w:bCs/>
          <w:color w:val="FFFFFF"/>
          <w:sz w:val="24"/>
          <w:szCs w:val="24"/>
        </w:rPr>
      </w:pPr>
      <w:bookmarkStart w:id="14" w:name="_Toc195201131"/>
      <w:r w:rsidRPr="00752A7A">
        <w:rPr>
          <w:rFonts w:eastAsia="Arial"/>
          <w:b/>
          <w:bCs/>
          <w:color w:val="FFFFFF"/>
          <w:sz w:val="24"/>
          <w:szCs w:val="24"/>
        </w:rPr>
        <w:t xml:space="preserve">ANNEXE N° </w:t>
      </w:r>
      <w:r w:rsidR="009726B8">
        <w:rPr>
          <w:rFonts w:eastAsia="Arial"/>
          <w:b/>
          <w:bCs/>
          <w:color w:val="FFFFFF"/>
          <w:sz w:val="24"/>
          <w:szCs w:val="24"/>
        </w:rPr>
        <w:t>1</w:t>
      </w:r>
      <w:r w:rsidRPr="00752A7A">
        <w:rPr>
          <w:rFonts w:eastAsia="Arial"/>
          <w:b/>
          <w:bCs/>
          <w:color w:val="FFFFFF"/>
          <w:sz w:val="24"/>
          <w:szCs w:val="24"/>
        </w:rPr>
        <w:t xml:space="preserve"> : DESIGNATION DES CO-TRAITANTS ET REPARTITION DES PRESTATIONS</w:t>
      </w:r>
      <w:bookmarkEnd w:id="14"/>
    </w:p>
    <w:p w14:paraId="44652A30" w14:textId="77777777" w:rsidR="006B7900" w:rsidRPr="008E0708" w:rsidRDefault="006B7900" w:rsidP="006B7900">
      <w:pPr>
        <w:spacing w:after="60" w:line="240" w:lineRule="exact"/>
      </w:pPr>
    </w:p>
    <w:tbl>
      <w:tblPr>
        <w:tblW w:w="1456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6B7900" w14:paraId="132E952F" w14:textId="77777777" w:rsidTr="00001CD9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04BED" w14:textId="77777777" w:rsidR="006B7900" w:rsidRDefault="006B7900" w:rsidP="00F772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3DB0CB" w14:textId="77777777" w:rsidR="006B7900" w:rsidRDefault="006B7900" w:rsidP="00F772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3296" w14:textId="77777777" w:rsidR="006B7900" w:rsidRDefault="006B7900" w:rsidP="00F772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059257" w14:textId="77777777" w:rsidR="006B7900" w:rsidRDefault="006B7900" w:rsidP="00F77251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Taux</w:t>
            </w:r>
          </w:p>
          <w:p w14:paraId="31CBD22C" w14:textId="77777777" w:rsidR="006B7900" w:rsidRDefault="006B7900" w:rsidP="00F77251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AAF28" w14:textId="77777777" w:rsidR="006B7900" w:rsidRDefault="006B7900" w:rsidP="00F77251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Montant TTC</w:t>
            </w:r>
          </w:p>
        </w:tc>
      </w:tr>
      <w:tr w:rsidR="006B7900" w14:paraId="121EBE99" w14:textId="77777777" w:rsidTr="00001CD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1DE517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7EEAAC52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0BE1C77E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6FAEF06E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254AACFD" w14:textId="77777777" w:rsidR="006B7900" w:rsidRDefault="006B7900" w:rsidP="00F772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DB37A8" w14:textId="77777777" w:rsidR="006B7900" w:rsidRDefault="006B7900" w:rsidP="00F772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F30864" w14:textId="77777777" w:rsidR="006B7900" w:rsidRDefault="006B7900" w:rsidP="00F772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5AE6F" w14:textId="77777777" w:rsidR="006B7900" w:rsidRDefault="006B7900" w:rsidP="00F772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51A473" w14:textId="77777777" w:rsidR="006B7900" w:rsidRDefault="006B7900" w:rsidP="00F77251"/>
        </w:tc>
      </w:tr>
      <w:tr w:rsidR="006B7900" w14:paraId="0D21C875" w14:textId="77777777" w:rsidTr="00001CD9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82BFEF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Dénomination sociale :</w:t>
            </w:r>
          </w:p>
          <w:p w14:paraId="730A112F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Arial" w:eastAsia="Arial" w:hAnsi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ascii="Arial" w:eastAsia="Arial" w:hAnsi="Arial" w:cs="Arial"/>
                <w:color w:val="000000"/>
                <w:sz w:val="20"/>
              </w:rPr>
              <w:t>….Code APE…………</w:t>
            </w:r>
          </w:p>
          <w:p w14:paraId="64421E59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N° TVA intracommunautaire :</w:t>
            </w:r>
          </w:p>
          <w:p w14:paraId="57933A49" w14:textId="77777777" w:rsidR="006B7900" w:rsidRDefault="006B7900" w:rsidP="00F77251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</w:rPr>
              <w:t>Adresse :</w:t>
            </w:r>
          </w:p>
          <w:p w14:paraId="462FE952" w14:textId="77777777" w:rsidR="006B7900" w:rsidRDefault="006B7900" w:rsidP="00F77251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16D0B9" w14:textId="77777777" w:rsidR="006B7900" w:rsidRDefault="006B7900" w:rsidP="00F772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520C32" w14:textId="77777777" w:rsidR="006B7900" w:rsidRDefault="006B7900" w:rsidP="00F77251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AA9C7A" w14:textId="77777777" w:rsidR="006B7900" w:rsidRDefault="006B7900" w:rsidP="00F77251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41C4A6" w14:textId="77777777" w:rsidR="006B7900" w:rsidRDefault="006B7900" w:rsidP="00F77251"/>
        </w:tc>
      </w:tr>
    </w:tbl>
    <w:p w14:paraId="443396B6" w14:textId="77777777" w:rsidR="00E1630E" w:rsidRPr="006A6FF7" w:rsidRDefault="00E1630E" w:rsidP="006A6FF7">
      <w:pPr>
        <w:pStyle w:val="Sansinterligne"/>
        <w:jc w:val="both"/>
        <w:rPr>
          <w:b/>
          <w:bCs/>
        </w:rPr>
      </w:pPr>
    </w:p>
    <w:sectPr w:rsidR="00E1630E" w:rsidRPr="006A6FF7" w:rsidSect="00142DE6">
      <w:pgSz w:w="16838" w:h="11906" w:orient="landscape"/>
      <w:pgMar w:top="1417" w:right="1417" w:bottom="1417" w:left="1417" w:header="708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059AF" w14:textId="77777777" w:rsidR="003B3A4E" w:rsidRDefault="003B3A4E" w:rsidP="00EE14FA">
      <w:pPr>
        <w:spacing w:after="0" w:line="240" w:lineRule="auto"/>
      </w:pPr>
      <w:r>
        <w:separator/>
      </w:r>
    </w:p>
  </w:endnote>
  <w:endnote w:type="continuationSeparator" w:id="0">
    <w:p w14:paraId="606B762D" w14:textId="77777777" w:rsidR="003B3A4E" w:rsidRDefault="003B3A4E" w:rsidP="00EE14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8E2DD" w14:textId="0B35D883" w:rsidR="00707DA2" w:rsidRPr="00450A39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bCs/>
        <w:color w:val="auto"/>
        <w:sz w:val="15"/>
      </w:rPr>
    </w:pPr>
    <w:r w:rsidRPr="002A4EBF">
      <w:rPr>
        <w:rFonts w:ascii="Tahoma" w:hAnsi="Tahoma" w:cs="Tahoma"/>
        <w:b/>
        <w:color w:val="FF0000"/>
        <w:spacing w:val="-6"/>
        <w:sz w:val="15"/>
      </w:rPr>
      <w:t xml:space="preserve">CENTRE INRIA </w:t>
    </w:r>
    <w:r>
      <w:rPr>
        <w:rStyle w:val="Elev"/>
        <w:rFonts w:ascii="Tahoma" w:hAnsi="Tahoma" w:cs="Tahoma"/>
        <w:color w:val="FF0000"/>
        <w:sz w:val="15"/>
      </w:rPr>
      <w:t xml:space="preserve">DE L’UNIVERSITE DE LORRAINE </w:t>
    </w:r>
    <w:r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 w:rsidR="00D40170"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fldChar w:fldCharType="begin"/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instrText>PAGE   \* MERGEFORMAT</w:instrText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fldChar w:fldCharType="separate"/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t>1</w:t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fldChar w:fldCharType="end"/>
    </w:r>
    <w:r w:rsidRPr="003270BB">
      <w:rPr>
        <w:rStyle w:val="Elev"/>
        <w:rFonts w:ascii="Tahoma" w:hAnsi="Tahoma" w:cs="Tahoma"/>
        <w:b w:val="0"/>
        <w:bCs/>
        <w:color w:val="auto"/>
        <w:sz w:val="15"/>
      </w:rPr>
      <w:t>/</w:t>
    </w:r>
    <w:r w:rsidR="00001CD9">
      <w:rPr>
        <w:rStyle w:val="Elev"/>
        <w:rFonts w:ascii="Tahoma" w:hAnsi="Tahoma" w:cs="Tahoma"/>
        <w:b w:val="0"/>
        <w:bCs/>
        <w:color w:val="auto"/>
        <w:sz w:val="15"/>
      </w:rPr>
      <w:t>1</w:t>
    </w:r>
    <w:r w:rsidR="009726B8">
      <w:rPr>
        <w:rStyle w:val="Elev"/>
        <w:rFonts w:ascii="Tahoma" w:hAnsi="Tahoma" w:cs="Tahoma"/>
        <w:b w:val="0"/>
        <w:bCs/>
        <w:color w:val="auto"/>
        <w:sz w:val="15"/>
      </w:rPr>
      <w:t>3</w:t>
    </w:r>
  </w:p>
  <w:p w14:paraId="08B41E1E" w14:textId="77777777" w:rsidR="00707DA2" w:rsidRPr="00F5116E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color w:val="FF0000"/>
        <w:sz w:val="15"/>
      </w:rPr>
    </w:pPr>
    <w:r>
      <w:rPr>
        <w:rStyle w:val="Elev"/>
        <w:rFonts w:ascii="Tahoma" w:hAnsi="Tahoma" w:cs="Tahoma"/>
        <w:color w:val="FF0000"/>
        <w:sz w:val="15"/>
      </w:rPr>
      <w:t>ET ANTENNE INRIA DE STRASBOURG</w:t>
    </w:r>
  </w:p>
  <w:p w14:paraId="00F412AF" w14:textId="77777777" w:rsidR="00707DA2" w:rsidRPr="00302A36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 xml:space="preserve">615, rue du Jardin Botanique </w:t>
    </w:r>
  </w:p>
  <w:p w14:paraId="2E7D7661" w14:textId="01C01EC0" w:rsidR="00707DA2" w:rsidRPr="00302A36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>54600, Villers-lès-Nancy</w: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If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page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separate"/>
    </w:r>
    <w:r w:rsidR="00374AE9">
      <w:rPr>
        <w:rStyle w:val="Elev"/>
        <w:rFonts w:ascii="Tahoma" w:hAnsi="Tahoma" w:cs="Tahoma"/>
        <w:noProof/>
        <w:color w:val="000000" w:themeColor="text1"/>
        <w:sz w:val="15"/>
      </w:rPr>
      <w:instrText>11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=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numpages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separate"/>
    </w:r>
    <w:r w:rsidR="00374AE9">
      <w:rPr>
        <w:rStyle w:val="Elev"/>
        <w:rFonts w:ascii="Tahoma" w:hAnsi="Tahoma" w:cs="Tahoma"/>
        <w:noProof/>
        <w:color w:val="000000" w:themeColor="text1"/>
        <w:sz w:val="15"/>
      </w:rPr>
      <w:instrText>13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"54600 Villers-lès-Nancy" ""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</w:p>
  <w:p w14:paraId="1E332090" w14:textId="77777777" w:rsidR="00707DA2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>Tél. : +33 (03) 83 59 30 00</w:t>
    </w:r>
  </w:p>
  <w:p w14:paraId="2A74F191" w14:textId="77777777" w:rsidR="00707DA2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</w:p>
  <w:p w14:paraId="6364212D" w14:textId="77777777" w:rsidR="00707DA2" w:rsidRPr="00302A36" w:rsidRDefault="00374AE9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Fonts w:ascii="Tahoma" w:hAnsi="Tahoma" w:cs="Tahoma"/>
        <w:color w:val="FF0000"/>
        <w:spacing w:val="-6"/>
        <w:sz w:val="15"/>
      </w:rPr>
    </w:pPr>
    <w:hyperlink r:id="rId1" w:history="1">
      <w:r w:rsidR="00707DA2" w:rsidRPr="00302A36">
        <w:rPr>
          <w:rStyle w:val="Lienhypertexte"/>
          <w:rFonts w:ascii="Tahoma" w:hAnsi="Tahoma" w:cs="Tahoma"/>
          <w:color w:val="FF0000"/>
          <w:spacing w:val="-6"/>
          <w:sz w:val="15"/>
        </w:rPr>
        <w:t>www.inria.fr</w:t>
      </w:r>
    </w:hyperlink>
    <w:r w:rsidR="00707DA2" w:rsidRPr="00302A36">
      <w:rPr>
        <w:rStyle w:val="Elev"/>
        <w:rFonts w:ascii="Tahoma" w:hAnsi="Tahoma" w:cs="Tahoma"/>
        <w:color w:val="FF0000"/>
        <w:sz w:val="15"/>
      </w:rPr>
      <w:t xml:space="preserve"> </w:t>
    </w:r>
  </w:p>
  <w:p w14:paraId="1359A736" w14:textId="77777777" w:rsidR="00707DA2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</w:p>
  <w:p w14:paraId="717074F7" w14:textId="6F0772E8" w:rsidR="00707DA2" w:rsidRPr="00450A39" w:rsidRDefault="00707DA2" w:rsidP="00707DA2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bCs/>
        <w:color w:val="000000" w:themeColor="text1"/>
        <w:sz w:val="15"/>
      </w:rPr>
    </w:pPr>
    <w:r w:rsidRPr="00450A39">
      <w:rPr>
        <w:rStyle w:val="Elev"/>
        <w:rFonts w:ascii="Tahoma" w:hAnsi="Tahoma" w:cs="Tahoma"/>
        <w:b w:val="0"/>
        <w:bCs/>
        <w:noProof/>
        <w:color w:val="FF0000"/>
      </w:rPr>
      <mc:AlternateContent>
        <mc:Choice Requires="wpg">
          <w:drawing>
            <wp:anchor distT="0" distB="0" distL="114300" distR="114300" simplePos="0" relativeHeight="251661312" behindDoc="0" locked="1" layoutInCell="1" allowOverlap="1" wp14:anchorId="02442A56" wp14:editId="0C18C970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779520" cy="1439545"/>
              <wp:effectExtent l="0" t="0" r="0" b="8255"/>
              <wp:wrapNone/>
              <wp:docPr id="5" name="Groupe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79520" cy="1439545"/>
                        <a:chOff x="0" y="0"/>
                        <a:chExt cx="3780000" cy="1441216"/>
                      </a:xfrm>
                      <a:solidFill>
                        <a:srgbClr val="FF0000"/>
                      </a:solidFill>
                    </wpg:grpSpPr>
                    <wps:wsp>
                      <wps:cNvPr id="6" name="Rectangle 6"/>
                      <wps:cNvSpPr/>
                      <wps:spPr>
                        <a:xfrm>
                          <a:off x="0" y="0"/>
                          <a:ext cx="305435" cy="14400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Rectangle 7"/>
                      <wps:cNvSpPr/>
                      <wps:spPr>
                        <a:xfrm>
                          <a:off x="0" y="1135781"/>
                          <a:ext cx="3780000" cy="30543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B652FCA" id="Groupe 5" o:spid="_x0000_s1026" style="position:absolute;margin-left:0;margin-top:0;width:297.6pt;height:113.35pt;z-index:251661312;mso-position-horizontal:left;mso-position-horizontal-relative:page;mso-position-vertical:bottom;mso-position-vertical-relative:page;mso-width-relative:margin;mso-height-relative:margin" coordsize="37800,14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">
              <v:rect id="Rectangle 6" o:spid="_x0000_s1027" style="position:absolute;width:3054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" filled="f" stroked="f" strokeweight="1pt"/>
              <v:rect id="Rectangle 7" o:spid="_x0000_s1028" style="position:absolute;top:11357;width:37800;height:3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<w10:wrap anchorx="page" anchory="page"/>
              <w10:anchorlock/>
            </v:group>
          </w:pict>
        </mc:Fallback>
      </mc:AlternateContent>
    </w:r>
    <w:r>
      <w:rPr>
        <w:rStyle w:val="Elev"/>
        <w:rFonts w:ascii="Tahoma" w:hAnsi="Tahoma" w:cs="Tahoma"/>
        <w:b w:val="0"/>
        <w:bCs/>
        <w:color w:val="000000" w:themeColor="text1"/>
        <w:sz w:val="15"/>
      </w:rPr>
      <w:t>Acte d’Engagement</w:t>
    </w:r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 – Marché </w:t>
    </w:r>
    <w:r w:rsidR="00695A3A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public </w:t>
    </w:r>
    <w:r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de maîtrise d’œuvre </w:t>
    </w:r>
    <w:r w:rsidR="00695A3A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pour l’étude préalable à la mise en place du contrôle d’accès du Centre Inria de l’Université de </w:t>
    </w:r>
    <w:proofErr w:type="spellStart"/>
    <w:r w:rsidR="00695A3A">
      <w:rPr>
        <w:rStyle w:val="Elev"/>
        <w:rFonts w:ascii="Tahoma" w:hAnsi="Tahoma" w:cs="Tahoma"/>
        <w:b w:val="0"/>
        <w:bCs/>
        <w:color w:val="000000" w:themeColor="text1"/>
        <w:sz w:val="15"/>
      </w:rPr>
      <w:t>Lorraine</w:t>
    </w:r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>_Marché</w:t>
    </w:r>
    <w:proofErr w:type="spellEnd"/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 n°</w:t>
    </w:r>
    <w:r w:rsidR="00695A3A">
      <w:rPr>
        <w:rStyle w:val="Elev"/>
        <w:rFonts w:ascii="Tahoma" w:hAnsi="Tahoma" w:cs="Tahoma"/>
        <w:b w:val="0"/>
        <w:bCs/>
        <w:color w:val="000000" w:themeColor="text1"/>
        <w:sz w:val="15"/>
      </w:rPr>
      <w:t>2025-0794</w:t>
    </w:r>
  </w:p>
  <w:p w14:paraId="3C8D6757" w14:textId="77777777" w:rsidR="00EE14FA" w:rsidRDefault="00EE14FA">
    <w:pPr>
      <w:pStyle w:val="Pieddepage"/>
    </w:pPr>
  </w:p>
  <w:p w14:paraId="486DBDC9" w14:textId="77777777" w:rsidR="000B57F6" w:rsidRDefault="000B57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DC9D4" w14:textId="10A64BF4" w:rsidR="00450A39" w:rsidRPr="00450A39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bCs/>
        <w:color w:val="auto"/>
        <w:sz w:val="15"/>
      </w:rPr>
    </w:pPr>
    <w:r w:rsidRPr="002A4EBF">
      <w:rPr>
        <w:rFonts w:ascii="Tahoma" w:hAnsi="Tahoma" w:cs="Tahoma"/>
        <w:b/>
        <w:color w:val="FF0000"/>
        <w:spacing w:val="-6"/>
        <w:sz w:val="15"/>
      </w:rPr>
      <w:t xml:space="preserve">CENTRE INRIA </w:t>
    </w:r>
    <w:r>
      <w:rPr>
        <w:rStyle w:val="Elev"/>
        <w:rFonts w:ascii="Tahoma" w:hAnsi="Tahoma" w:cs="Tahoma"/>
        <w:color w:val="FF0000"/>
        <w:sz w:val="15"/>
      </w:rPr>
      <w:t xml:space="preserve">DE L’UNIVERSITE DE LORRAINE </w:t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>
      <w:rPr>
        <w:rStyle w:val="Elev"/>
        <w:rFonts w:ascii="Tahoma" w:hAnsi="Tahoma" w:cs="Tahoma"/>
        <w:color w:val="FF0000"/>
        <w:sz w:val="15"/>
      </w:rPr>
      <w:tab/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fldChar w:fldCharType="begin"/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instrText>PAGE   \* MERGEFORMAT</w:instrText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fldChar w:fldCharType="separate"/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t>1</w:t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fldChar w:fldCharType="end"/>
    </w:r>
    <w:r w:rsidRPr="00450A39">
      <w:rPr>
        <w:rStyle w:val="Elev"/>
        <w:rFonts w:ascii="Tahoma" w:hAnsi="Tahoma" w:cs="Tahoma"/>
        <w:b w:val="0"/>
        <w:bCs/>
        <w:color w:val="auto"/>
        <w:sz w:val="15"/>
      </w:rPr>
      <w:t>/5</w:t>
    </w:r>
  </w:p>
  <w:p w14:paraId="12E4B47E" w14:textId="77777777" w:rsidR="00450A39" w:rsidRPr="00F5116E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color w:val="FF0000"/>
        <w:sz w:val="15"/>
      </w:rPr>
    </w:pPr>
    <w:r>
      <w:rPr>
        <w:rStyle w:val="Elev"/>
        <w:rFonts w:ascii="Tahoma" w:hAnsi="Tahoma" w:cs="Tahoma"/>
        <w:color w:val="FF0000"/>
        <w:sz w:val="15"/>
      </w:rPr>
      <w:t>ET ANTENNE INRIA DE STRASBOURG</w:t>
    </w:r>
  </w:p>
  <w:p w14:paraId="6AECFD85" w14:textId="77777777" w:rsidR="00450A39" w:rsidRPr="00302A36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 xml:space="preserve">615, rue du Jardin Botanique </w:t>
    </w:r>
  </w:p>
  <w:p w14:paraId="20C6B68D" w14:textId="4429E7E1" w:rsidR="00450A39" w:rsidRPr="00302A36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>54600, Villers-lès-Nancy</w: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If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page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separate"/>
    </w:r>
    <w:r w:rsidR="007F25B1">
      <w:rPr>
        <w:rStyle w:val="Elev"/>
        <w:rFonts w:ascii="Tahoma" w:hAnsi="Tahoma" w:cs="Tahoma"/>
        <w:noProof/>
        <w:color w:val="000000" w:themeColor="text1"/>
        <w:sz w:val="15"/>
      </w:rPr>
      <w:instrText>1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=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begin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numpages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separate"/>
    </w:r>
    <w:r w:rsidR="007F25B1">
      <w:rPr>
        <w:rStyle w:val="Elev"/>
        <w:rFonts w:ascii="Tahoma" w:hAnsi="Tahoma" w:cs="Tahoma"/>
        <w:noProof/>
        <w:color w:val="000000" w:themeColor="text1"/>
        <w:sz w:val="15"/>
      </w:rPr>
      <w:instrText>10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  <w:r w:rsidRPr="00302A36">
      <w:rPr>
        <w:rStyle w:val="Elev"/>
        <w:rFonts w:ascii="Tahoma" w:hAnsi="Tahoma" w:cs="Tahoma"/>
        <w:color w:val="000000" w:themeColor="text1"/>
        <w:sz w:val="15"/>
      </w:rPr>
      <w:instrText xml:space="preserve"> "54600 Villers-lès-Nancy" "" </w:instrText>
    </w:r>
    <w:r w:rsidRPr="00302A36">
      <w:rPr>
        <w:rStyle w:val="Elev"/>
        <w:rFonts w:ascii="Tahoma" w:hAnsi="Tahoma" w:cs="Tahoma"/>
        <w:b w:val="0"/>
        <w:color w:val="000000" w:themeColor="text1"/>
        <w:sz w:val="15"/>
      </w:rPr>
      <w:fldChar w:fldCharType="end"/>
    </w:r>
  </w:p>
  <w:p w14:paraId="025613F8" w14:textId="77777777" w:rsidR="00450A39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  <w:r w:rsidRPr="00302A36">
      <w:rPr>
        <w:rStyle w:val="Elev"/>
        <w:rFonts w:ascii="Tahoma" w:hAnsi="Tahoma" w:cs="Tahoma"/>
        <w:color w:val="000000" w:themeColor="text1"/>
        <w:sz w:val="15"/>
      </w:rPr>
      <w:t>Tél. : +33 (03) 83 59 30 00</w:t>
    </w:r>
  </w:p>
  <w:p w14:paraId="3B48D547" w14:textId="77777777" w:rsidR="00450A39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</w:p>
  <w:p w14:paraId="742AE9DF" w14:textId="77777777" w:rsidR="00450A39" w:rsidRPr="00302A36" w:rsidRDefault="00374AE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Fonts w:ascii="Tahoma" w:hAnsi="Tahoma" w:cs="Tahoma"/>
        <w:color w:val="FF0000"/>
        <w:spacing w:val="-6"/>
        <w:sz w:val="15"/>
      </w:rPr>
    </w:pPr>
    <w:hyperlink r:id="rId1" w:history="1">
      <w:r w:rsidR="00450A39" w:rsidRPr="00302A36">
        <w:rPr>
          <w:rStyle w:val="Lienhypertexte"/>
          <w:rFonts w:ascii="Tahoma" w:hAnsi="Tahoma" w:cs="Tahoma"/>
          <w:color w:val="FF0000"/>
          <w:spacing w:val="-6"/>
          <w:sz w:val="15"/>
        </w:rPr>
        <w:t>www.inria.fr</w:t>
      </w:r>
    </w:hyperlink>
    <w:r w:rsidR="00450A39" w:rsidRPr="00302A36">
      <w:rPr>
        <w:rStyle w:val="Elev"/>
        <w:rFonts w:ascii="Tahoma" w:hAnsi="Tahoma" w:cs="Tahoma"/>
        <w:color w:val="FF0000"/>
        <w:sz w:val="15"/>
      </w:rPr>
      <w:t xml:space="preserve"> </w:t>
    </w:r>
  </w:p>
  <w:p w14:paraId="2D5B0221" w14:textId="77777777" w:rsidR="00450A39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color w:val="000000" w:themeColor="text1"/>
        <w:sz w:val="15"/>
      </w:rPr>
    </w:pPr>
  </w:p>
  <w:p w14:paraId="176D780B" w14:textId="76F39A86" w:rsidR="00450A39" w:rsidRPr="00450A39" w:rsidRDefault="00450A39" w:rsidP="00450A39">
    <w:pPr>
      <w:pStyle w:val="Pieddepage"/>
      <w:tabs>
        <w:tab w:val="clear" w:pos="4536"/>
        <w:tab w:val="clear" w:pos="9072"/>
      </w:tabs>
      <w:suppressAutoHyphens/>
      <w:spacing w:before="1000" w:after="2" w:line="252" w:lineRule="auto"/>
      <w:ind w:left="-397"/>
      <w:contextualSpacing/>
      <w:rPr>
        <w:rStyle w:val="Elev"/>
        <w:rFonts w:ascii="Tahoma" w:hAnsi="Tahoma" w:cs="Tahoma"/>
        <w:b w:val="0"/>
        <w:bCs/>
        <w:color w:val="000000" w:themeColor="text1"/>
        <w:sz w:val="15"/>
      </w:rPr>
    </w:pPr>
    <w:r w:rsidRPr="00450A39">
      <w:rPr>
        <w:rStyle w:val="Elev"/>
        <w:rFonts w:ascii="Tahoma" w:hAnsi="Tahoma" w:cs="Tahoma"/>
        <w:b w:val="0"/>
        <w:bCs/>
        <w:noProof/>
        <w:color w:val="FF0000"/>
      </w:rPr>
      <mc:AlternateContent>
        <mc:Choice Requires="wpg">
          <w:drawing>
            <wp:anchor distT="0" distB="0" distL="114300" distR="114300" simplePos="0" relativeHeight="251659264" behindDoc="0" locked="1" layoutInCell="1" allowOverlap="1" wp14:anchorId="5DA2FF7B" wp14:editId="51300872">
              <wp:simplePos x="0" y="0"/>
              <wp:positionH relativeFrom="page">
                <wp:align>left</wp:align>
              </wp:positionH>
              <wp:positionV relativeFrom="page">
                <wp:align>bottom</wp:align>
              </wp:positionV>
              <wp:extent cx="3779520" cy="1439545"/>
              <wp:effectExtent l="0" t="0" r="0" b="8255"/>
              <wp:wrapNone/>
              <wp:docPr id="4" name="Groupe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779520" cy="1439545"/>
                        <a:chOff x="0" y="0"/>
                        <a:chExt cx="3780000" cy="1441216"/>
                      </a:xfrm>
                      <a:solidFill>
                        <a:srgbClr val="FF0000"/>
                      </a:solidFill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305435" cy="1440000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Rectangle 3"/>
                      <wps:cNvSpPr/>
                      <wps:spPr>
                        <a:xfrm>
                          <a:off x="0" y="1135781"/>
                          <a:ext cx="3780000" cy="305435"/>
                        </a:xfrm>
                        <a:prstGeom prst="rect">
                          <a:avLst/>
                        </a:prstGeom>
                        <a:grp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90AEA9A" id="Groupe 4" o:spid="_x0000_s1026" style="position:absolute;margin-left:0;margin-top:0;width:297.6pt;height:113.35pt;z-index:251659264;mso-position-horizontal:left;mso-position-horizontal-relative:page;mso-position-vertical:bottom;mso-position-vertical-relative:page;mso-width-relative:margin;mso-height-relative:margin" coordsize="37800,144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">
              <v:rect id="Rectangle 2" o:spid="_x0000_s1027" style="position:absolute;width:3054;height:144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" filled="f" stroked="f" strokeweight="1pt"/>
              <v:rect id="Rectangle 3" o:spid="_x0000_s1028" style="position:absolute;top:11357;width:37800;height:30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" filled="f" stroked="f" strokeweight="1pt"/>
              <w10:wrap anchorx="page" anchory="page"/>
              <w10:anchorlock/>
            </v:group>
          </w:pict>
        </mc:Fallback>
      </mc:AlternateContent>
    </w:r>
    <w:r>
      <w:rPr>
        <w:rStyle w:val="Elev"/>
        <w:rFonts w:ascii="Tahoma" w:hAnsi="Tahoma" w:cs="Tahoma"/>
        <w:b w:val="0"/>
        <w:bCs/>
        <w:color w:val="000000" w:themeColor="text1"/>
        <w:sz w:val="15"/>
      </w:rPr>
      <w:t>Acte d’Engagement</w:t>
    </w:r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 – Marché </w:t>
    </w:r>
    <w:r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de maîtrise d’œuvre </w:t>
    </w:r>
    <w:r w:rsidR="00707DA2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optimisation du renouvellement d’air et ventilation </w:t>
    </w:r>
    <w:proofErr w:type="spellStart"/>
    <w:r w:rsidR="00707DA2">
      <w:rPr>
        <w:rStyle w:val="Elev"/>
        <w:rFonts w:ascii="Tahoma" w:hAnsi="Tahoma" w:cs="Tahoma"/>
        <w:b w:val="0"/>
        <w:bCs/>
        <w:color w:val="000000" w:themeColor="text1"/>
        <w:sz w:val="15"/>
      </w:rPr>
      <w:t>eau</w:t>
    </w:r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>_Marché</w:t>
    </w:r>
    <w:proofErr w:type="spellEnd"/>
    <w:r w:rsidRPr="00450A39">
      <w:rPr>
        <w:rStyle w:val="Elev"/>
        <w:rFonts w:ascii="Tahoma" w:hAnsi="Tahoma" w:cs="Tahoma"/>
        <w:b w:val="0"/>
        <w:bCs/>
        <w:color w:val="000000" w:themeColor="text1"/>
        <w:sz w:val="15"/>
      </w:rPr>
      <w:t xml:space="preserve"> n°2024-</w:t>
    </w:r>
    <w:r w:rsidR="00707DA2">
      <w:rPr>
        <w:rStyle w:val="Elev"/>
        <w:rFonts w:ascii="Tahoma" w:hAnsi="Tahoma" w:cs="Tahoma"/>
        <w:b w:val="0"/>
        <w:bCs/>
        <w:color w:val="000000" w:themeColor="text1"/>
        <w:sz w:val="15"/>
      </w:rPr>
      <w:t>0514</w:t>
    </w:r>
  </w:p>
  <w:p w14:paraId="04F14A4F" w14:textId="77777777" w:rsidR="00450A39" w:rsidRDefault="00450A39">
    <w:pPr>
      <w:pStyle w:val="Pieddepage"/>
    </w:pPr>
  </w:p>
  <w:p w14:paraId="4F1FDB6A" w14:textId="77777777" w:rsidR="000B57F6" w:rsidRDefault="000B57F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EF25A" w14:textId="77777777" w:rsidR="003B3A4E" w:rsidRDefault="003B3A4E" w:rsidP="00EE14FA">
      <w:pPr>
        <w:spacing w:after="0" w:line="240" w:lineRule="auto"/>
      </w:pPr>
      <w:r>
        <w:separator/>
      </w:r>
    </w:p>
  </w:footnote>
  <w:footnote w:type="continuationSeparator" w:id="0">
    <w:p w14:paraId="23874BAE" w14:textId="77777777" w:rsidR="003B3A4E" w:rsidRDefault="003B3A4E" w:rsidP="00EE14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5C074" w14:textId="7D922F8C" w:rsidR="00707DA2" w:rsidRDefault="00707DA2">
    <w:pPr>
      <w:pStyle w:val="En-tte"/>
    </w:pPr>
    <w:r>
      <w:rPr>
        <w:noProof/>
      </w:rPr>
      <w:drawing>
        <wp:inline distT="0" distB="0" distL="0" distR="0" wp14:anchorId="6C3706F1" wp14:editId="4AB053EA">
          <wp:extent cx="3153252" cy="920750"/>
          <wp:effectExtent l="0" t="0" r="9525" b="0"/>
          <wp:docPr id="48" name="Image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ag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58808" cy="9223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455D44" w14:textId="77777777" w:rsidR="000B57F6" w:rsidRDefault="000B57F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24018" w14:textId="1C2AA139" w:rsidR="00CB617E" w:rsidRDefault="00450A39">
    <w:pPr>
      <w:pStyle w:val="En-tte"/>
    </w:pPr>
    <w:r>
      <w:rPr>
        <w:noProof/>
      </w:rPr>
      <w:drawing>
        <wp:inline distT="0" distB="0" distL="0" distR="0" wp14:anchorId="2A77D569" wp14:editId="3E8829FB">
          <wp:extent cx="3327224" cy="971550"/>
          <wp:effectExtent l="0" t="0" r="6985" b="0"/>
          <wp:docPr id="49" name="Image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46726" cy="977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8B0B921" w14:textId="77777777" w:rsidR="000B57F6" w:rsidRDefault="000B57F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41057"/>
    <w:multiLevelType w:val="hybridMultilevel"/>
    <w:tmpl w:val="75A4AF58"/>
    <w:lvl w:ilvl="0" w:tplc="A64C61DA">
      <w:start w:val="1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55C473E"/>
    <w:multiLevelType w:val="hybridMultilevel"/>
    <w:tmpl w:val="9DB265A0"/>
    <w:lvl w:ilvl="0" w:tplc="B48E4DC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133EB"/>
    <w:multiLevelType w:val="hybridMultilevel"/>
    <w:tmpl w:val="D518AA3E"/>
    <w:lvl w:ilvl="0" w:tplc="3F146972">
      <w:start w:val="9"/>
      <w:numFmt w:val="bullet"/>
      <w:lvlText w:val="-"/>
      <w:lvlJc w:val="left"/>
      <w:pPr>
        <w:ind w:left="50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3" w15:restartNumberingAfterBreak="0">
    <w:nsid w:val="197668DA"/>
    <w:multiLevelType w:val="hybridMultilevel"/>
    <w:tmpl w:val="7376FF44"/>
    <w:lvl w:ilvl="0" w:tplc="C3ECB31A">
      <w:start w:val="1"/>
      <w:numFmt w:val="bullet"/>
      <w:lvlText w:val="-"/>
      <w:lvlJc w:val="left"/>
      <w:pPr>
        <w:ind w:left="720" w:hanging="360"/>
      </w:pPr>
      <w:rPr>
        <w:rFonts w:ascii="Calibri" w:eastAsia="Segoe U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A657F7"/>
    <w:multiLevelType w:val="hybridMultilevel"/>
    <w:tmpl w:val="DA22082E"/>
    <w:lvl w:ilvl="0" w:tplc="D3806E10">
      <w:start w:val="7"/>
      <w:numFmt w:val="bullet"/>
      <w:lvlText w:val=""/>
      <w:lvlJc w:val="left"/>
      <w:pPr>
        <w:ind w:left="720" w:hanging="360"/>
      </w:pPr>
      <w:rPr>
        <w:rFonts w:ascii="Symbol" w:eastAsiaTheme="minorEastAsia" w:hAnsi="Symbol" w:cs="Segoe U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E5642"/>
    <w:multiLevelType w:val="hybridMultilevel"/>
    <w:tmpl w:val="03C4F864"/>
    <w:lvl w:ilvl="0" w:tplc="C1288F0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DD66D2"/>
    <w:multiLevelType w:val="hybridMultilevel"/>
    <w:tmpl w:val="D6E6B656"/>
    <w:lvl w:ilvl="0" w:tplc="AD4A76B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991"/>
    <w:rsid w:val="00001CD9"/>
    <w:rsid w:val="00006339"/>
    <w:rsid w:val="00017DA8"/>
    <w:rsid w:val="00055ED9"/>
    <w:rsid w:val="00073072"/>
    <w:rsid w:val="000A4716"/>
    <w:rsid w:val="000B57F6"/>
    <w:rsid w:val="000D20EC"/>
    <w:rsid w:val="000D27D0"/>
    <w:rsid w:val="000F79F5"/>
    <w:rsid w:val="001014BC"/>
    <w:rsid w:val="00135C64"/>
    <w:rsid w:val="00142DE6"/>
    <w:rsid w:val="001527DD"/>
    <w:rsid w:val="00192B43"/>
    <w:rsid w:val="001F3030"/>
    <w:rsid w:val="002023A7"/>
    <w:rsid w:val="00230F68"/>
    <w:rsid w:val="00254991"/>
    <w:rsid w:val="00277E65"/>
    <w:rsid w:val="002D7B9E"/>
    <w:rsid w:val="00321DBC"/>
    <w:rsid w:val="003270BB"/>
    <w:rsid w:val="00327A49"/>
    <w:rsid w:val="00331E22"/>
    <w:rsid w:val="00332758"/>
    <w:rsid w:val="00374AE9"/>
    <w:rsid w:val="00377B79"/>
    <w:rsid w:val="00385B37"/>
    <w:rsid w:val="0038671E"/>
    <w:rsid w:val="00390637"/>
    <w:rsid w:val="003A66AC"/>
    <w:rsid w:val="003A7EB6"/>
    <w:rsid w:val="003B3A4E"/>
    <w:rsid w:val="003C16B7"/>
    <w:rsid w:val="00401E27"/>
    <w:rsid w:val="00403D5A"/>
    <w:rsid w:val="00450A39"/>
    <w:rsid w:val="004B5BA9"/>
    <w:rsid w:val="004E781A"/>
    <w:rsid w:val="00525A53"/>
    <w:rsid w:val="00575458"/>
    <w:rsid w:val="0058437C"/>
    <w:rsid w:val="0059058A"/>
    <w:rsid w:val="005B0839"/>
    <w:rsid w:val="005C2A72"/>
    <w:rsid w:val="005E08BC"/>
    <w:rsid w:val="00676BCB"/>
    <w:rsid w:val="00695A3A"/>
    <w:rsid w:val="006A6FF7"/>
    <w:rsid w:val="006B3EFB"/>
    <w:rsid w:val="006B7900"/>
    <w:rsid w:val="006B7F6B"/>
    <w:rsid w:val="006C457A"/>
    <w:rsid w:val="006D37FD"/>
    <w:rsid w:val="006F51FC"/>
    <w:rsid w:val="00707DA2"/>
    <w:rsid w:val="00737DBB"/>
    <w:rsid w:val="00747FD4"/>
    <w:rsid w:val="00752A7A"/>
    <w:rsid w:val="007E0C9E"/>
    <w:rsid w:val="007E10FE"/>
    <w:rsid w:val="007E2453"/>
    <w:rsid w:val="007F25B1"/>
    <w:rsid w:val="00810929"/>
    <w:rsid w:val="00811640"/>
    <w:rsid w:val="008429C0"/>
    <w:rsid w:val="00882505"/>
    <w:rsid w:val="008A53EC"/>
    <w:rsid w:val="008D487A"/>
    <w:rsid w:val="00951988"/>
    <w:rsid w:val="009726B8"/>
    <w:rsid w:val="009A3B22"/>
    <w:rsid w:val="009C1669"/>
    <w:rsid w:val="009D14BE"/>
    <w:rsid w:val="009F5327"/>
    <w:rsid w:val="00A11517"/>
    <w:rsid w:val="00A246E6"/>
    <w:rsid w:val="00A4478C"/>
    <w:rsid w:val="00A609A5"/>
    <w:rsid w:val="00AA47C8"/>
    <w:rsid w:val="00AB6198"/>
    <w:rsid w:val="00AD5EE1"/>
    <w:rsid w:val="00B02727"/>
    <w:rsid w:val="00B16EAD"/>
    <w:rsid w:val="00B224FB"/>
    <w:rsid w:val="00B908E0"/>
    <w:rsid w:val="00BB0CB1"/>
    <w:rsid w:val="00BB59D7"/>
    <w:rsid w:val="00BF012A"/>
    <w:rsid w:val="00C01A69"/>
    <w:rsid w:val="00C261A3"/>
    <w:rsid w:val="00C7361E"/>
    <w:rsid w:val="00C74B2C"/>
    <w:rsid w:val="00CA7DEB"/>
    <w:rsid w:val="00CB617E"/>
    <w:rsid w:val="00CC69C8"/>
    <w:rsid w:val="00CD3E97"/>
    <w:rsid w:val="00D2168D"/>
    <w:rsid w:val="00D32F00"/>
    <w:rsid w:val="00D40170"/>
    <w:rsid w:val="00D94C0F"/>
    <w:rsid w:val="00DF7664"/>
    <w:rsid w:val="00E03764"/>
    <w:rsid w:val="00E14733"/>
    <w:rsid w:val="00E1630E"/>
    <w:rsid w:val="00E523FF"/>
    <w:rsid w:val="00E53A9E"/>
    <w:rsid w:val="00E7244D"/>
    <w:rsid w:val="00E769DB"/>
    <w:rsid w:val="00ED66E7"/>
    <w:rsid w:val="00EE14FA"/>
    <w:rsid w:val="00EF2C28"/>
    <w:rsid w:val="00F32621"/>
    <w:rsid w:val="00F64999"/>
    <w:rsid w:val="00F72815"/>
    <w:rsid w:val="00F77489"/>
    <w:rsid w:val="00F90CE8"/>
    <w:rsid w:val="00F92B2D"/>
    <w:rsid w:val="00FA47B7"/>
    <w:rsid w:val="00FE296E"/>
    <w:rsid w:val="00FE3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9EDF83F"/>
  <w15:chartTrackingRefBased/>
  <w15:docId w15:val="{12BFDC31-19D0-47B7-8E81-B23947CD6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5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5905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59058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E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E14FA"/>
  </w:style>
  <w:style w:type="paragraph" w:styleId="Pieddepage">
    <w:name w:val="footer"/>
    <w:basedOn w:val="Normal"/>
    <w:link w:val="PieddepageCar"/>
    <w:uiPriority w:val="54"/>
    <w:unhideWhenUsed/>
    <w:rsid w:val="00EE14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54"/>
    <w:rsid w:val="00EE14FA"/>
  </w:style>
  <w:style w:type="table" w:styleId="Grilledutableau">
    <w:name w:val="Table Grid"/>
    <w:basedOn w:val="TableauNormal"/>
    <w:uiPriority w:val="39"/>
    <w:rsid w:val="00BF0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A609A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A609A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A609A5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5E08BC"/>
    <w:pPr>
      <w:ind w:left="720"/>
      <w:contextualSpacing/>
    </w:pPr>
  </w:style>
  <w:style w:type="paragraph" w:styleId="Sansinterligne">
    <w:name w:val="No Spacing"/>
    <w:uiPriority w:val="1"/>
    <w:qFormat/>
    <w:rsid w:val="00277E65"/>
    <w:pPr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037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03764"/>
    <w:rPr>
      <w:rFonts w:ascii="Segoe UI" w:hAnsi="Segoe UI" w:cs="Segoe UI"/>
      <w:sz w:val="18"/>
      <w:szCs w:val="18"/>
    </w:rPr>
  </w:style>
  <w:style w:type="character" w:customStyle="1" w:styleId="object">
    <w:name w:val="object"/>
    <w:basedOn w:val="Policepardfaut"/>
    <w:rsid w:val="00450A39"/>
  </w:style>
  <w:style w:type="character" w:styleId="Lienhypertexte">
    <w:name w:val="Hyperlink"/>
    <w:basedOn w:val="Policepardfaut"/>
    <w:uiPriority w:val="99"/>
    <w:unhideWhenUsed/>
    <w:rsid w:val="00450A39"/>
    <w:rPr>
      <w:color w:val="0000FF"/>
      <w:u w:val="single"/>
    </w:rPr>
  </w:style>
  <w:style w:type="character" w:customStyle="1" w:styleId="Elev">
    <w:name w:val="Elevé"/>
    <w:basedOn w:val="Policepardfaut"/>
    <w:uiPriority w:val="1"/>
    <w:semiHidden/>
    <w:rsid w:val="00450A39"/>
    <w:rPr>
      <w:b/>
      <w:color w:val="4472C4" w:themeColor="accent1"/>
      <w:spacing w:val="-6"/>
    </w:rPr>
  </w:style>
  <w:style w:type="character" w:styleId="lev">
    <w:name w:val="Strong"/>
    <w:basedOn w:val="Policepardfaut"/>
    <w:uiPriority w:val="22"/>
    <w:qFormat/>
    <w:rsid w:val="00707DA2"/>
    <w:rPr>
      <w:b/>
      <w:bCs/>
    </w:rPr>
  </w:style>
  <w:style w:type="paragraph" w:customStyle="1" w:styleId="Default">
    <w:name w:val="Default"/>
    <w:rsid w:val="003270B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3270BB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3270BB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3A66AC"/>
    <w:rPr>
      <w:color w:val="605E5C"/>
      <w:shd w:val="clear" w:color="auto" w:fill="E1DFDD"/>
    </w:rPr>
  </w:style>
  <w:style w:type="paragraph" w:customStyle="1" w:styleId="Titletable">
    <w:name w:val="Title table"/>
    <w:basedOn w:val="Normal"/>
    <w:next w:val="Normal"/>
    <w:qFormat/>
    <w:rsid w:val="00192B43"/>
    <w:pPr>
      <w:spacing w:after="0" w:line="240" w:lineRule="auto"/>
    </w:pPr>
    <w:rPr>
      <w:rFonts w:ascii="Arial" w:eastAsia="Arial" w:hAnsi="Arial" w:cs="Arial"/>
      <w:b/>
      <w:color w:val="FFFFFF"/>
      <w:sz w:val="28"/>
      <w:szCs w:val="24"/>
      <w:lang w:val="en-US"/>
    </w:rPr>
  </w:style>
  <w:style w:type="character" w:customStyle="1" w:styleId="Titre1Car">
    <w:name w:val="Titre 1 Car"/>
    <w:basedOn w:val="Policepardfaut"/>
    <w:link w:val="Titre1"/>
    <w:uiPriority w:val="9"/>
    <w:rsid w:val="005905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9058A"/>
    <w:p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9058A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rsid w:val="0059058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M2">
    <w:name w:val="toc 2"/>
    <w:basedOn w:val="Normal"/>
    <w:next w:val="Normal"/>
    <w:autoRedefine/>
    <w:uiPriority w:val="39"/>
    <w:unhideWhenUsed/>
    <w:rsid w:val="00695A3A"/>
    <w:pPr>
      <w:spacing w:after="100"/>
      <w:ind w:left="220"/>
    </w:pPr>
  </w:style>
  <w:style w:type="paragraph" w:customStyle="1" w:styleId="ParagrapheIndent1">
    <w:name w:val="ParagrapheIndent1"/>
    <w:basedOn w:val="Normal"/>
    <w:next w:val="Normal"/>
    <w:qFormat/>
    <w:rsid w:val="008429C0"/>
    <w:pPr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paragraph" w:customStyle="1" w:styleId="saisieClientCel">
    <w:name w:val="saisieClient_Cel"/>
    <w:qFormat/>
    <w:rsid w:val="00842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saisieClientHead">
    <w:name w:val="saisieClient_Head"/>
    <w:qFormat/>
    <w:rsid w:val="008429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PiedDePage0">
    <w:name w:val="PiedDePage"/>
    <w:basedOn w:val="Normal"/>
    <w:next w:val="Normal"/>
    <w:qFormat/>
    <w:rsid w:val="008429C0"/>
    <w:pPr>
      <w:spacing w:after="0" w:line="240" w:lineRule="auto"/>
    </w:pPr>
    <w:rPr>
      <w:rFonts w:ascii="Arial" w:eastAsia="Arial" w:hAnsi="Arial" w:cs="Arial"/>
      <w:sz w:val="18"/>
      <w:szCs w:val="24"/>
      <w:lang w:val="en-US"/>
    </w:rPr>
  </w:style>
  <w:style w:type="paragraph" w:customStyle="1" w:styleId="ParagrapheIndent2">
    <w:name w:val="ParagrapheIndent2"/>
    <w:basedOn w:val="Normal"/>
    <w:next w:val="Normal"/>
    <w:qFormat/>
    <w:rsid w:val="00B02727"/>
    <w:pPr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paragraph" w:customStyle="1" w:styleId="tableTD">
    <w:name w:val="table TD"/>
    <w:basedOn w:val="Normal"/>
    <w:next w:val="Normal"/>
    <w:qFormat/>
    <w:rsid w:val="00331E22"/>
    <w:pPr>
      <w:spacing w:after="0" w:line="240" w:lineRule="auto"/>
    </w:pPr>
    <w:rPr>
      <w:rFonts w:ascii="Arial" w:eastAsia="Arial" w:hAnsi="Arial" w:cs="Arial"/>
      <w:sz w:val="20"/>
      <w:szCs w:val="24"/>
      <w:lang w:val="en-US"/>
    </w:rPr>
  </w:style>
  <w:style w:type="paragraph" w:customStyle="1" w:styleId="tableCH">
    <w:name w:val="table CH"/>
    <w:basedOn w:val="Normal"/>
    <w:next w:val="Normal"/>
    <w:qFormat/>
    <w:rsid w:val="00331E22"/>
    <w:pPr>
      <w:spacing w:after="0" w:line="240" w:lineRule="auto"/>
    </w:pPr>
    <w:rPr>
      <w:rFonts w:ascii="Trebuchet MS" w:eastAsia="Trebuchet MS" w:hAnsi="Trebuchet MS" w:cs="Trebuchet MS"/>
      <w:b/>
      <w:sz w:val="20"/>
      <w:szCs w:val="24"/>
      <w:lang w:val="en-US"/>
    </w:rPr>
  </w:style>
  <w:style w:type="paragraph" w:customStyle="1" w:styleId="style1010">
    <w:name w:val="style1|010"/>
    <w:qFormat/>
    <w:rsid w:val="00377B79"/>
    <w:pPr>
      <w:spacing w:after="0" w:line="240" w:lineRule="auto"/>
    </w:pPr>
    <w:rPr>
      <w:rFonts w:ascii="Arial" w:eastAsia="Arial" w:hAnsi="Arial" w:cs="Arial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98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ria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ria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A6F59-6E4A-4D72-AD24-CDA7AB0EE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13</Pages>
  <Words>1774</Words>
  <Characters>9762</Characters>
  <Application>Microsoft Office Word</Application>
  <DocSecurity>0</DocSecurity>
  <Lines>81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INRIA</Company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Guilhem Blanchard</dc:creator>
  <cp:keywords/>
  <dc:description/>
  <cp:lastModifiedBy>Guilhem Blanchard</cp:lastModifiedBy>
  <cp:revision>9</cp:revision>
  <dcterms:created xsi:type="dcterms:W3CDTF">2025-06-03T15:38:00Z</dcterms:created>
  <dcterms:modified xsi:type="dcterms:W3CDTF">2025-07-24T13:54:00Z</dcterms:modified>
</cp:coreProperties>
</file>